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057" w:rsidRPr="00E20EEF" w:rsidRDefault="00DD5AFC" w:rsidP="00DD5AFC">
      <w:pPr>
        <w:jc w:val="center"/>
        <w:rPr>
          <w:rFonts w:ascii="ＭＳ 明朝" w:eastAsia="ＭＳ 明朝" w:hAnsi="ＭＳ 明朝"/>
          <w:b/>
          <w:sz w:val="22"/>
        </w:rPr>
      </w:pPr>
      <w:r w:rsidRPr="00E20EEF">
        <w:rPr>
          <w:rFonts w:ascii="ＭＳ 明朝" w:eastAsia="ＭＳ 明朝" w:hAnsi="ＭＳ 明朝" w:hint="eastAsia"/>
          <w:b/>
          <w:sz w:val="22"/>
        </w:rPr>
        <w:t>第１回</w:t>
      </w:r>
      <w:r w:rsidR="00B6465A" w:rsidRPr="00E20EEF">
        <w:rPr>
          <w:rFonts w:ascii="ＭＳ 明朝" w:eastAsia="ＭＳ 明朝" w:hAnsi="ＭＳ 明朝" w:hint="eastAsia"/>
          <w:b/>
          <w:sz w:val="22"/>
        </w:rPr>
        <w:t xml:space="preserve"> </w:t>
      </w:r>
      <w:r w:rsidRPr="00E20EEF">
        <w:rPr>
          <w:rFonts w:ascii="ＭＳ 明朝" w:eastAsia="ＭＳ 明朝" w:hAnsi="ＭＳ 明朝" w:hint="eastAsia"/>
          <w:b/>
          <w:sz w:val="22"/>
        </w:rPr>
        <w:t>設備技術規格評価委員会</w:t>
      </w:r>
      <w:r w:rsidR="00B6465A" w:rsidRPr="00E20EEF">
        <w:rPr>
          <w:rFonts w:ascii="ＭＳ 明朝" w:eastAsia="ＭＳ 明朝" w:hAnsi="ＭＳ 明朝" w:hint="eastAsia"/>
          <w:b/>
          <w:sz w:val="22"/>
        </w:rPr>
        <w:t xml:space="preserve">　議事要録</w:t>
      </w:r>
      <w:r w:rsidR="00943C99">
        <w:rPr>
          <w:rFonts w:ascii="ＭＳ 明朝" w:eastAsia="ＭＳ 明朝" w:hAnsi="ＭＳ 明朝" w:hint="eastAsia"/>
          <w:b/>
          <w:sz w:val="22"/>
        </w:rPr>
        <w:t>（案）</w:t>
      </w:r>
      <w:bookmarkStart w:id="0" w:name="_GoBack"/>
      <w:bookmarkEnd w:id="0"/>
    </w:p>
    <w:p w:rsidR="00B120F0" w:rsidRPr="00E20EEF" w:rsidRDefault="00B120F0" w:rsidP="00DD5AFC">
      <w:pPr>
        <w:jc w:val="center"/>
        <w:rPr>
          <w:rFonts w:ascii="ＭＳ 明朝" w:eastAsia="ＭＳ 明朝" w:hAnsi="ＭＳ 明朝"/>
          <w:b/>
          <w:sz w:val="24"/>
        </w:rPr>
      </w:pPr>
    </w:p>
    <w:p w:rsidR="00B6465A" w:rsidRPr="00E20EEF" w:rsidRDefault="00D51B9C" w:rsidP="00B6465A">
      <w:pPr>
        <w:widowControl/>
        <w:shd w:val="clear" w:color="auto" w:fill="FFFFFF"/>
        <w:tabs>
          <w:tab w:val="left" w:pos="1134"/>
          <w:tab w:val="left" w:pos="1560"/>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hint="eastAsia"/>
          <w:color w:val="333333"/>
          <w:kern w:val="0"/>
          <w:sz w:val="22"/>
          <w:szCs w:val="24"/>
        </w:rPr>
        <w:t>【</w:t>
      </w:r>
      <w:r w:rsidR="00096430" w:rsidRPr="00096430">
        <w:rPr>
          <w:rFonts w:ascii="ＭＳ 明朝" w:eastAsia="ＭＳ 明朝" w:hAnsi="ＭＳ 明朝" w:cs="Arial"/>
          <w:color w:val="333333"/>
          <w:kern w:val="0"/>
          <w:sz w:val="22"/>
          <w:szCs w:val="24"/>
        </w:rPr>
        <w:t>日</w:t>
      </w:r>
      <w:r w:rsidRPr="00E20EEF">
        <w:rPr>
          <w:rFonts w:ascii="ＭＳ 明朝" w:eastAsia="ＭＳ 明朝" w:hAnsi="ＭＳ 明朝" w:cs="Arial" w:hint="eastAsia"/>
          <w:color w:val="333333"/>
          <w:kern w:val="0"/>
          <w:sz w:val="22"/>
          <w:szCs w:val="24"/>
        </w:rPr>
        <w:t xml:space="preserve">  </w:t>
      </w:r>
      <w:r w:rsidR="00096430" w:rsidRPr="00096430">
        <w:rPr>
          <w:rFonts w:ascii="ＭＳ 明朝" w:eastAsia="ＭＳ 明朝" w:hAnsi="ＭＳ 明朝" w:cs="Arial"/>
          <w:color w:val="333333"/>
          <w:kern w:val="0"/>
          <w:sz w:val="22"/>
          <w:szCs w:val="24"/>
        </w:rPr>
        <w:t>時</w:t>
      </w:r>
      <w:r w:rsidRPr="00E20EEF">
        <w:rPr>
          <w:rFonts w:ascii="ＭＳ 明朝" w:eastAsia="ＭＳ 明朝" w:hAnsi="ＭＳ 明朝" w:cs="Arial" w:hint="eastAsia"/>
          <w:color w:val="333333"/>
          <w:kern w:val="0"/>
          <w:sz w:val="22"/>
          <w:szCs w:val="24"/>
        </w:rPr>
        <w:t>】</w:t>
      </w:r>
      <w:r w:rsidR="00096430" w:rsidRPr="00096430">
        <w:rPr>
          <w:rFonts w:ascii="ＭＳ 明朝" w:eastAsia="ＭＳ 明朝" w:hAnsi="ＭＳ 明朝" w:cs="Arial"/>
          <w:color w:val="333333"/>
          <w:kern w:val="0"/>
          <w:sz w:val="22"/>
          <w:szCs w:val="24"/>
        </w:rPr>
        <w:t>2024年 8月 8日（木）10:00～12:00</w:t>
      </w:r>
      <w:r w:rsidR="00096430" w:rsidRPr="00096430">
        <w:rPr>
          <w:rFonts w:ascii="ＭＳ 明朝" w:eastAsia="ＭＳ 明朝" w:hAnsi="ＭＳ 明朝" w:cs="Arial"/>
          <w:color w:val="333333"/>
          <w:kern w:val="0"/>
          <w:sz w:val="22"/>
          <w:szCs w:val="24"/>
        </w:rPr>
        <w:br/>
      </w:r>
    </w:p>
    <w:p w:rsidR="00B6465A" w:rsidRPr="00E20EEF" w:rsidRDefault="00D51B9C" w:rsidP="00B6465A">
      <w:pPr>
        <w:widowControl/>
        <w:shd w:val="clear" w:color="auto" w:fill="FFFFFF"/>
        <w:tabs>
          <w:tab w:val="left" w:pos="1134"/>
          <w:tab w:val="left" w:pos="1560"/>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hint="eastAsia"/>
          <w:color w:val="333333"/>
          <w:kern w:val="0"/>
          <w:sz w:val="22"/>
          <w:szCs w:val="24"/>
        </w:rPr>
        <w:t>【</w:t>
      </w:r>
      <w:r w:rsidR="00096430" w:rsidRPr="00096430">
        <w:rPr>
          <w:rFonts w:ascii="ＭＳ 明朝" w:eastAsia="ＭＳ 明朝" w:hAnsi="ＭＳ 明朝" w:cs="Arial"/>
          <w:color w:val="333333"/>
          <w:kern w:val="0"/>
          <w:sz w:val="22"/>
          <w:szCs w:val="24"/>
        </w:rPr>
        <w:t>場　所</w:t>
      </w:r>
      <w:r w:rsidRPr="00E20EEF">
        <w:rPr>
          <w:rFonts w:ascii="ＭＳ 明朝" w:eastAsia="ＭＳ 明朝" w:hAnsi="ＭＳ 明朝" w:cs="Arial" w:hint="eastAsia"/>
          <w:color w:val="333333"/>
          <w:kern w:val="0"/>
          <w:sz w:val="22"/>
          <w:szCs w:val="24"/>
        </w:rPr>
        <w:t>】</w:t>
      </w:r>
      <w:r w:rsidR="00096430" w:rsidRPr="00096430">
        <w:rPr>
          <w:rFonts w:ascii="ＭＳ 明朝" w:eastAsia="ＭＳ 明朝" w:hAnsi="ＭＳ 明朝" w:cs="Arial"/>
          <w:color w:val="333333"/>
          <w:kern w:val="0"/>
          <w:sz w:val="22"/>
          <w:szCs w:val="24"/>
        </w:rPr>
        <w:t xml:space="preserve">溶接会館 </w:t>
      </w:r>
      <w:r w:rsidR="00B6465A" w:rsidRPr="00E20EEF">
        <w:rPr>
          <w:rFonts w:ascii="ＭＳ 明朝" w:eastAsia="ＭＳ 明朝" w:hAnsi="ＭＳ 明朝" w:cs="Arial"/>
          <w:color w:val="333333"/>
          <w:kern w:val="0"/>
          <w:sz w:val="22"/>
          <w:szCs w:val="24"/>
        </w:rPr>
        <w:t>4A,B</w:t>
      </w:r>
      <w:r w:rsidR="00096430" w:rsidRPr="00096430">
        <w:rPr>
          <w:rFonts w:ascii="ＭＳ 明朝" w:eastAsia="ＭＳ 明朝" w:hAnsi="ＭＳ 明朝" w:cs="Arial"/>
          <w:color w:val="333333"/>
          <w:kern w:val="0"/>
          <w:sz w:val="22"/>
          <w:szCs w:val="24"/>
        </w:rPr>
        <w:t>会議室 および Web会議</w:t>
      </w:r>
      <w:r w:rsidR="00096430" w:rsidRPr="00096430">
        <w:rPr>
          <w:rFonts w:ascii="ＭＳ 明朝" w:eastAsia="ＭＳ 明朝" w:hAnsi="ＭＳ 明朝" w:cs="Arial"/>
          <w:color w:val="333333"/>
          <w:kern w:val="0"/>
          <w:sz w:val="22"/>
          <w:szCs w:val="24"/>
        </w:rPr>
        <w:br/>
      </w:r>
    </w:p>
    <w:p w:rsidR="00D51B9C" w:rsidRPr="00E20EEF" w:rsidRDefault="00D51B9C" w:rsidP="00D51B9C">
      <w:pPr>
        <w:widowControl/>
        <w:shd w:val="clear" w:color="auto" w:fill="FFFFFF"/>
        <w:tabs>
          <w:tab w:val="left" w:pos="1276"/>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hint="eastAsia"/>
          <w:color w:val="333333"/>
          <w:kern w:val="0"/>
          <w:sz w:val="22"/>
          <w:szCs w:val="24"/>
        </w:rPr>
        <w:t>【</w:t>
      </w:r>
      <w:r w:rsidR="00096430" w:rsidRPr="00096430">
        <w:rPr>
          <w:rFonts w:ascii="ＭＳ 明朝" w:eastAsia="ＭＳ 明朝" w:hAnsi="ＭＳ 明朝" w:cs="Arial"/>
          <w:color w:val="333333"/>
          <w:kern w:val="0"/>
          <w:sz w:val="22"/>
          <w:szCs w:val="24"/>
        </w:rPr>
        <w:t>議　事</w:t>
      </w:r>
      <w:r w:rsidRPr="00E20EEF">
        <w:rPr>
          <w:rFonts w:ascii="ＭＳ 明朝" w:eastAsia="ＭＳ 明朝" w:hAnsi="ＭＳ 明朝" w:cs="Arial" w:hint="eastAsia"/>
          <w:color w:val="333333"/>
          <w:kern w:val="0"/>
          <w:sz w:val="22"/>
          <w:szCs w:val="24"/>
        </w:rPr>
        <w:t>】</w:t>
      </w: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１．出席者、議題の確認</w:t>
      </w:r>
    </w:p>
    <w:p w:rsidR="00D51B9C" w:rsidRPr="00E20EEF" w:rsidRDefault="00D51B9C" w:rsidP="00D51B9C">
      <w:pPr>
        <w:widowControl/>
        <w:shd w:val="clear" w:color="auto" w:fill="FFFFFF"/>
        <w:tabs>
          <w:tab w:val="left" w:pos="1276"/>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２．委員会の規則、要領について</w:t>
      </w:r>
    </w:p>
    <w:p w:rsidR="00D51B9C" w:rsidRPr="00E20EEF" w:rsidRDefault="00D51B9C" w:rsidP="00D51B9C">
      <w:pPr>
        <w:widowControl/>
        <w:shd w:val="clear" w:color="auto" w:fill="FFFFFF"/>
        <w:tabs>
          <w:tab w:val="left" w:pos="1276"/>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３．委員候補による相互承認 【審議】</w:t>
      </w:r>
    </w:p>
    <w:p w:rsidR="00D51B9C" w:rsidRPr="00E20EEF" w:rsidRDefault="00D51B9C" w:rsidP="00D51B9C">
      <w:pPr>
        <w:widowControl/>
        <w:shd w:val="clear" w:color="auto" w:fill="FFFFFF"/>
        <w:tabs>
          <w:tab w:val="left" w:pos="1276"/>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４．委員長と副委員長の選任 【審議】</w:t>
      </w:r>
    </w:p>
    <w:p w:rsidR="00D51B9C" w:rsidRPr="00E20EEF" w:rsidRDefault="00D51B9C" w:rsidP="00D51B9C">
      <w:pPr>
        <w:widowControl/>
        <w:shd w:val="clear" w:color="auto" w:fill="FFFFFF"/>
        <w:tabs>
          <w:tab w:val="left" w:pos="1276"/>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５．幹事と外部評価委員会委員の任命 【報告】</w:t>
      </w:r>
    </w:p>
    <w:p w:rsidR="00D51B9C" w:rsidRPr="00E20EEF" w:rsidRDefault="00D51B9C" w:rsidP="00D51B9C">
      <w:pPr>
        <w:widowControl/>
        <w:shd w:val="clear" w:color="auto" w:fill="FFFFFF"/>
        <w:tabs>
          <w:tab w:val="left" w:pos="1276"/>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６．2024年度事業計画(案)について 【審議】</w:t>
      </w:r>
    </w:p>
    <w:p w:rsidR="00D51B9C" w:rsidRPr="00E20EEF" w:rsidRDefault="00D51B9C" w:rsidP="00D51B9C">
      <w:pPr>
        <w:widowControl/>
        <w:shd w:val="clear" w:color="auto" w:fill="FFFFFF"/>
        <w:tabs>
          <w:tab w:val="left" w:pos="1276"/>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７．次回審議予定の評価案件の概要について 【報告】</w:t>
      </w:r>
    </w:p>
    <w:p w:rsidR="00D51B9C" w:rsidRPr="00E20EEF" w:rsidRDefault="00D51B9C" w:rsidP="00D51B9C">
      <w:pPr>
        <w:widowControl/>
        <w:shd w:val="clear" w:color="auto" w:fill="FFFFFF"/>
        <w:tabs>
          <w:tab w:val="left" w:pos="1276"/>
          <w:tab w:val="left" w:pos="1740"/>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８．連絡事項</w:t>
      </w:r>
      <w:r w:rsidR="00096430" w:rsidRPr="00096430">
        <w:rPr>
          <w:rFonts w:ascii="ＭＳ 明朝" w:eastAsia="ＭＳ 明朝" w:hAnsi="ＭＳ 明朝" w:cs="Arial"/>
          <w:color w:val="333333"/>
          <w:kern w:val="0"/>
          <w:sz w:val="22"/>
          <w:szCs w:val="24"/>
        </w:rPr>
        <w:br/>
        <w:t xml:space="preserve">　　　　　　</w:t>
      </w:r>
      <w:r w:rsidR="00096430"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（１）次回委員会の審議事項</w:t>
      </w:r>
    </w:p>
    <w:p w:rsidR="00096430" w:rsidRPr="00E20EEF" w:rsidRDefault="00D51B9C" w:rsidP="00D51B9C">
      <w:pPr>
        <w:widowControl/>
        <w:shd w:val="clear" w:color="auto" w:fill="FFFFFF"/>
        <w:tabs>
          <w:tab w:val="left" w:pos="1276"/>
          <w:tab w:val="left" w:pos="1740"/>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color w:val="333333"/>
          <w:kern w:val="0"/>
          <w:sz w:val="22"/>
          <w:szCs w:val="24"/>
        </w:rPr>
        <w:tab/>
      </w:r>
      <w:r w:rsidRPr="00E20EEF">
        <w:rPr>
          <w:rFonts w:ascii="ＭＳ 明朝" w:eastAsia="ＭＳ 明朝" w:hAnsi="ＭＳ 明朝" w:cs="Arial"/>
          <w:color w:val="333333"/>
          <w:kern w:val="0"/>
          <w:sz w:val="22"/>
          <w:szCs w:val="24"/>
        </w:rPr>
        <w:tab/>
      </w:r>
      <w:r w:rsidR="00096430" w:rsidRPr="00096430">
        <w:rPr>
          <w:rFonts w:ascii="ＭＳ 明朝" w:eastAsia="ＭＳ 明朝" w:hAnsi="ＭＳ 明朝" w:cs="Arial"/>
          <w:color w:val="333333"/>
          <w:kern w:val="0"/>
          <w:sz w:val="22"/>
          <w:szCs w:val="24"/>
        </w:rPr>
        <w:t>（２）その他</w:t>
      </w:r>
    </w:p>
    <w:p w:rsidR="00B6465A" w:rsidRPr="00E20EEF" w:rsidRDefault="00B6465A" w:rsidP="00B6465A">
      <w:pPr>
        <w:widowControl/>
        <w:shd w:val="clear" w:color="auto" w:fill="FFFFFF"/>
        <w:tabs>
          <w:tab w:val="left" w:pos="1134"/>
          <w:tab w:val="left" w:pos="1560"/>
          <w:tab w:val="left" w:pos="1843"/>
          <w:tab w:val="left" w:pos="1985"/>
          <w:tab w:val="left" w:pos="2552"/>
        </w:tabs>
        <w:spacing w:line="240" w:lineRule="atLeast"/>
        <w:jc w:val="left"/>
        <w:rPr>
          <w:rFonts w:ascii="ＭＳ 明朝" w:eastAsia="ＭＳ 明朝" w:hAnsi="ＭＳ 明朝" w:cs="Arial"/>
          <w:color w:val="333333"/>
          <w:kern w:val="0"/>
          <w:sz w:val="22"/>
          <w:szCs w:val="24"/>
        </w:rPr>
      </w:pPr>
    </w:p>
    <w:p w:rsidR="00D51B9C" w:rsidRPr="00E20EEF" w:rsidRDefault="00D51B9C" w:rsidP="009E45DE">
      <w:pPr>
        <w:widowControl/>
        <w:shd w:val="clear" w:color="auto" w:fill="FFFFFF"/>
        <w:tabs>
          <w:tab w:val="left" w:pos="1134"/>
          <w:tab w:val="left" w:pos="1320"/>
          <w:tab w:val="left" w:pos="1605"/>
          <w:tab w:val="left" w:pos="1985"/>
        </w:tabs>
        <w:spacing w:line="240" w:lineRule="atLeast"/>
        <w:jc w:val="left"/>
        <w:rPr>
          <w:rFonts w:ascii="ＭＳ 明朝" w:eastAsia="ＭＳ 明朝" w:hAnsi="ＭＳ 明朝"/>
          <w:sz w:val="22"/>
          <w:szCs w:val="24"/>
        </w:rPr>
      </w:pPr>
      <w:r w:rsidRPr="00E20EEF">
        <w:rPr>
          <w:rFonts w:ascii="ＭＳ 明朝" w:eastAsia="ＭＳ 明朝" w:hAnsi="ＭＳ 明朝" w:cs="Arial" w:hint="eastAsia"/>
          <w:color w:val="333333"/>
          <w:kern w:val="0"/>
          <w:sz w:val="22"/>
          <w:szCs w:val="24"/>
        </w:rPr>
        <w:t>【</w:t>
      </w:r>
      <w:r w:rsidR="00096430" w:rsidRPr="00E20EEF">
        <w:rPr>
          <w:rFonts w:ascii="ＭＳ 明朝" w:eastAsia="ＭＳ 明朝" w:hAnsi="ＭＳ 明朝" w:cs="Arial" w:hint="eastAsia"/>
          <w:color w:val="333333"/>
          <w:kern w:val="0"/>
          <w:sz w:val="22"/>
          <w:szCs w:val="24"/>
        </w:rPr>
        <w:t>資　料</w:t>
      </w:r>
      <w:r w:rsidRPr="00E20EEF">
        <w:rPr>
          <w:rFonts w:ascii="ＭＳ 明朝" w:eastAsia="ＭＳ 明朝" w:hAnsi="ＭＳ 明朝" w:cs="Arial" w:hint="eastAsia"/>
          <w:color w:val="333333"/>
          <w:kern w:val="0"/>
          <w:sz w:val="22"/>
          <w:szCs w:val="24"/>
        </w:rPr>
        <w:t>】</w:t>
      </w:r>
      <w:r w:rsidR="00096430" w:rsidRPr="00E20EEF">
        <w:rPr>
          <w:rFonts w:ascii="ＭＳ 明朝" w:eastAsia="ＭＳ 明朝" w:hAnsi="ＭＳ 明朝" w:cs="Arial"/>
          <w:color w:val="333333"/>
          <w:kern w:val="0"/>
          <w:sz w:val="22"/>
          <w:szCs w:val="24"/>
        </w:rPr>
        <w:tab/>
      </w:r>
      <w:r w:rsidR="00A534D0">
        <w:rPr>
          <w:rFonts w:ascii="ＭＳ 明朝" w:eastAsia="ＭＳ 明朝" w:hAnsi="ＭＳ 明朝" w:cs="Arial"/>
          <w:color w:val="333333"/>
          <w:kern w:val="0"/>
          <w:sz w:val="22"/>
          <w:szCs w:val="24"/>
        </w:rPr>
        <w:tab/>
      </w:r>
      <w:r w:rsidR="00096430" w:rsidRPr="00E20EEF">
        <w:rPr>
          <w:rFonts w:ascii="ＭＳ 明朝" w:eastAsia="ＭＳ 明朝" w:hAnsi="ＭＳ 明朝"/>
          <w:sz w:val="22"/>
          <w:szCs w:val="24"/>
        </w:rPr>
        <w:t>１</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－１</w:t>
      </w:r>
      <w:r w:rsidR="009E45DE">
        <w:rPr>
          <w:rFonts w:ascii="ＭＳ 明朝" w:eastAsia="ＭＳ 明朝" w:hAnsi="ＭＳ 明朝" w:hint="eastAsia"/>
          <w:sz w:val="22"/>
          <w:szCs w:val="24"/>
        </w:rPr>
        <w:t xml:space="preserve">　</w:t>
      </w:r>
      <w:r w:rsidR="00096430" w:rsidRPr="00E20EEF">
        <w:rPr>
          <w:rFonts w:ascii="ＭＳ 明朝" w:eastAsia="ＭＳ 明朝" w:hAnsi="ＭＳ 明朝"/>
          <w:sz w:val="22"/>
          <w:szCs w:val="24"/>
        </w:rPr>
        <w:t>出席者リスト</w:t>
      </w:r>
    </w:p>
    <w:p w:rsidR="00D51B9C" w:rsidRPr="00E20EEF" w:rsidRDefault="00D51B9C" w:rsidP="00D51B9C">
      <w:pPr>
        <w:widowControl/>
        <w:shd w:val="clear" w:color="auto" w:fill="FFFFFF"/>
        <w:tabs>
          <w:tab w:val="left" w:pos="1134"/>
          <w:tab w:val="left" w:pos="1320"/>
          <w:tab w:val="left" w:pos="1605"/>
          <w:tab w:val="left" w:pos="1985"/>
          <w:tab w:val="left" w:pos="2552"/>
        </w:tabs>
        <w:spacing w:line="240" w:lineRule="atLeast"/>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２</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－１  認定申請書（別紙）</w:t>
      </w:r>
      <w:r w:rsidR="00096430" w:rsidRPr="00E20EEF">
        <w:rPr>
          <w:rFonts w:ascii="ＭＳ 明朝" w:eastAsia="ＭＳ 明朝" w:hAnsi="ＭＳ 明朝"/>
          <w:sz w:val="22"/>
          <w:szCs w:val="24"/>
        </w:rPr>
        <w:br/>
        <w:t xml:space="preserve">    </w:t>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－２  設備技術規格評価委員会規則</w:t>
      </w:r>
      <w:r w:rsidR="00096430" w:rsidRPr="00E20EEF">
        <w:rPr>
          <w:rFonts w:ascii="ＭＳ 明朝" w:eastAsia="ＭＳ 明朝" w:hAnsi="ＭＳ 明朝"/>
          <w:sz w:val="22"/>
          <w:szCs w:val="24"/>
        </w:rPr>
        <w:br/>
        <w:t xml:space="preserve">    </w:t>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－３  民間規格等の審議に係る要領</w:t>
      </w:r>
      <w:r w:rsidR="00096430" w:rsidRPr="00E20EEF">
        <w:rPr>
          <w:rFonts w:ascii="ＭＳ 明朝" w:eastAsia="ＭＳ 明朝" w:hAnsi="ＭＳ 明朝"/>
          <w:sz w:val="22"/>
          <w:szCs w:val="24"/>
        </w:rPr>
        <w:br/>
        <w:t xml:space="preserve">    </w:t>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－４  民間規格等に関する設備技術規格評価委員会規格番号の付与に係る要領</w:t>
      </w:r>
      <w:r w:rsidR="00096430" w:rsidRPr="00E20EEF">
        <w:rPr>
          <w:rFonts w:ascii="ＭＳ 明朝" w:eastAsia="ＭＳ 明朝" w:hAnsi="ＭＳ 明朝"/>
          <w:sz w:val="22"/>
          <w:szCs w:val="24"/>
        </w:rPr>
        <w:br/>
        <w:t xml:space="preserve">    </w:t>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－５  情報公開等に係る要領</w:t>
      </w:r>
      <w:r w:rsidR="00096430" w:rsidRPr="00E20EEF">
        <w:rPr>
          <w:rFonts w:ascii="ＭＳ 明朝" w:eastAsia="ＭＳ 明朝" w:hAnsi="ＭＳ 明朝"/>
          <w:sz w:val="22"/>
          <w:szCs w:val="24"/>
        </w:rPr>
        <w:br/>
        <w:t xml:space="preserve">    </w:t>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－６  外部評価等に係る要領</w:t>
      </w:r>
      <w:r w:rsidR="00096430" w:rsidRPr="00E20EEF">
        <w:rPr>
          <w:rFonts w:ascii="ＭＳ 明朝" w:eastAsia="ＭＳ 明朝" w:hAnsi="ＭＳ 明朝"/>
          <w:sz w:val="22"/>
          <w:szCs w:val="24"/>
        </w:rPr>
        <w:br/>
        <w:t xml:space="preserve">    </w:t>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－７  異議等申立対応要領</w:t>
      </w:r>
    </w:p>
    <w:p w:rsidR="00D51B9C" w:rsidRPr="00E20EEF" w:rsidRDefault="00D51B9C" w:rsidP="00D51B9C">
      <w:pPr>
        <w:widowControl/>
        <w:shd w:val="clear" w:color="auto" w:fill="FFFFFF"/>
        <w:tabs>
          <w:tab w:val="left" w:pos="1134"/>
          <w:tab w:val="left" w:pos="1320"/>
          <w:tab w:val="left" w:pos="1605"/>
          <w:tab w:val="left" w:pos="1985"/>
          <w:tab w:val="left" w:pos="2552"/>
        </w:tabs>
        <w:spacing w:line="240" w:lineRule="atLeast"/>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３</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－１  設備技術規格評価委員会 委員候補リスト</w:t>
      </w:r>
      <w:r w:rsidR="00096430" w:rsidRPr="00E20EEF">
        <w:rPr>
          <w:rFonts w:ascii="ＭＳ 明朝" w:eastAsia="ＭＳ 明朝" w:hAnsi="ＭＳ 明朝"/>
          <w:sz w:val="22"/>
          <w:szCs w:val="24"/>
        </w:rPr>
        <w:br/>
        <w:t xml:space="preserve">    </w:t>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－２  委員候補 推薦書</w:t>
      </w:r>
    </w:p>
    <w:p w:rsidR="00D51B9C" w:rsidRPr="00E20EEF" w:rsidRDefault="00D51B9C" w:rsidP="00D51B9C">
      <w:pPr>
        <w:widowControl/>
        <w:shd w:val="clear" w:color="auto" w:fill="FFFFFF"/>
        <w:tabs>
          <w:tab w:val="left" w:pos="1134"/>
          <w:tab w:val="left" w:pos="1320"/>
          <w:tab w:val="left" w:pos="1605"/>
          <w:tab w:val="left" w:pos="1985"/>
          <w:tab w:val="left" w:pos="2310"/>
        </w:tabs>
        <w:spacing w:line="240" w:lineRule="atLeast"/>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４</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－１ </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委員長＆副委員長 選出投票用紙</w:t>
      </w:r>
    </w:p>
    <w:p w:rsidR="00B94009" w:rsidRPr="00E20EEF" w:rsidRDefault="00D51B9C" w:rsidP="00D51B9C">
      <w:pPr>
        <w:widowControl/>
        <w:shd w:val="clear" w:color="auto" w:fill="FFFFFF"/>
        <w:tabs>
          <w:tab w:val="left" w:pos="1134"/>
          <w:tab w:val="left" w:pos="1320"/>
          <w:tab w:val="left" w:pos="1605"/>
          <w:tab w:val="left" w:pos="1985"/>
          <w:tab w:val="left" w:pos="2310"/>
        </w:tabs>
        <w:spacing w:line="240" w:lineRule="atLeast"/>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５</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－１ </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幹事について</w:t>
      </w:r>
    </w:p>
    <w:p w:rsidR="00D51B9C" w:rsidRPr="00E20EEF" w:rsidRDefault="00B94009" w:rsidP="00D51B9C">
      <w:pPr>
        <w:widowControl/>
        <w:shd w:val="clear" w:color="auto" w:fill="FFFFFF"/>
        <w:tabs>
          <w:tab w:val="left" w:pos="1134"/>
          <w:tab w:val="left" w:pos="1560"/>
          <w:tab w:val="left" w:pos="1605"/>
          <w:tab w:val="left" w:pos="1985"/>
          <w:tab w:val="left" w:pos="2552"/>
        </w:tabs>
        <w:spacing w:line="240" w:lineRule="atLeast"/>
        <w:ind w:left="1" w:hanging="1"/>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－２  外部評価委員会 委員候補リスト</w:t>
      </w:r>
      <w:r w:rsidR="00096430" w:rsidRPr="00E20EEF">
        <w:rPr>
          <w:rFonts w:ascii="ＭＳ 明朝" w:eastAsia="ＭＳ 明朝" w:hAnsi="ＭＳ 明朝"/>
          <w:sz w:val="22"/>
          <w:szCs w:val="24"/>
        </w:rPr>
        <w:br/>
        <w:t xml:space="preserve">    </w:t>
      </w:r>
      <w:r w:rsidRPr="00E20EEF">
        <w:rPr>
          <w:rFonts w:ascii="ＭＳ 明朝" w:eastAsia="ＭＳ 明朝" w:hAnsi="ＭＳ 明朝"/>
          <w:sz w:val="22"/>
          <w:szCs w:val="24"/>
        </w:rPr>
        <w:tab/>
      </w: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－３  委員候補 推薦書</w:t>
      </w:r>
    </w:p>
    <w:p w:rsidR="00D51B9C" w:rsidRPr="00E20EEF" w:rsidRDefault="00D51B9C" w:rsidP="00D51B9C">
      <w:pPr>
        <w:widowControl/>
        <w:shd w:val="clear" w:color="auto" w:fill="FFFFFF"/>
        <w:tabs>
          <w:tab w:val="left" w:pos="1134"/>
          <w:tab w:val="left" w:pos="1320"/>
          <w:tab w:val="left" w:pos="1605"/>
          <w:tab w:val="left" w:pos="1985"/>
          <w:tab w:val="left" w:pos="2552"/>
        </w:tabs>
        <w:spacing w:line="240" w:lineRule="atLeast"/>
        <w:ind w:left="1" w:hanging="1"/>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６</w:t>
      </w:r>
      <w:r w:rsidR="00B94009" w:rsidRPr="00E20EEF">
        <w:rPr>
          <w:rFonts w:ascii="ＭＳ 明朝" w:eastAsia="ＭＳ 明朝" w:hAnsi="ＭＳ 明朝"/>
          <w:sz w:val="22"/>
          <w:szCs w:val="24"/>
        </w:rPr>
        <w:tab/>
      </w:r>
      <w:r w:rsidR="00096430" w:rsidRPr="00E20EEF">
        <w:rPr>
          <w:rFonts w:ascii="ＭＳ 明朝" w:eastAsia="ＭＳ 明朝" w:hAnsi="ＭＳ 明朝"/>
          <w:sz w:val="22"/>
          <w:szCs w:val="24"/>
        </w:rPr>
        <w:t>－１  2024年度 事業計画（案）</w:t>
      </w:r>
    </w:p>
    <w:p w:rsidR="00B94009" w:rsidRPr="00E20EEF" w:rsidRDefault="00D51B9C" w:rsidP="00D51B9C">
      <w:pPr>
        <w:widowControl/>
        <w:shd w:val="clear" w:color="auto" w:fill="FFFFFF"/>
        <w:tabs>
          <w:tab w:val="left" w:pos="1134"/>
          <w:tab w:val="left" w:pos="1320"/>
          <w:tab w:val="left" w:pos="1605"/>
          <w:tab w:val="left" w:pos="1985"/>
          <w:tab w:val="left" w:pos="2552"/>
        </w:tabs>
        <w:spacing w:line="240" w:lineRule="atLeast"/>
        <w:ind w:left="1" w:hanging="1"/>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Pr="00E20EEF">
        <w:rPr>
          <w:rFonts w:ascii="ＭＳ 明朝" w:eastAsia="ＭＳ 明朝" w:hAnsi="ＭＳ 明朝"/>
          <w:sz w:val="22"/>
          <w:szCs w:val="24"/>
        </w:rPr>
        <w:tab/>
      </w:r>
      <w:r w:rsidRPr="00E20EEF">
        <w:rPr>
          <w:rFonts w:ascii="ＭＳ 明朝" w:eastAsia="ＭＳ 明朝" w:hAnsi="ＭＳ 明朝"/>
          <w:sz w:val="22"/>
          <w:szCs w:val="24"/>
        </w:rPr>
        <w:tab/>
      </w:r>
      <w:r w:rsidR="00096430" w:rsidRPr="00E20EEF">
        <w:rPr>
          <w:rFonts w:ascii="ＭＳ 明朝" w:eastAsia="ＭＳ 明朝" w:hAnsi="ＭＳ 明朝"/>
          <w:sz w:val="22"/>
          <w:szCs w:val="24"/>
        </w:rPr>
        <w:t>－２  民間規格の評価申請書</w:t>
      </w:r>
    </w:p>
    <w:p w:rsidR="00D51B9C" w:rsidRPr="00E20EEF" w:rsidRDefault="00B94009" w:rsidP="00D51B9C">
      <w:pPr>
        <w:widowControl/>
        <w:shd w:val="clear" w:color="auto" w:fill="FFFFFF"/>
        <w:tabs>
          <w:tab w:val="left" w:pos="1134"/>
          <w:tab w:val="left" w:pos="1560"/>
          <w:tab w:val="left" w:pos="1605"/>
          <w:tab w:val="left" w:pos="1985"/>
          <w:tab w:val="left" w:pos="2552"/>
        </w:tabs>
        <w:spacing w:line="240" w:lineRule="atLeast"/>
        <w:ind w:left="1" w:hanging="1"/>
        <w:jc w:val="left"/>
        <w:rPr>
          <w:rFonts w:ascii="ＭＳ 明朝" w:eastAsia="ＭＳ 明朝" w:hAnsi="ＭＳ 明朝"/>
          <w:sz w:val="22"/>
          <w:szCs w:val="24"/>
        </w:rPr>
      </w:pPr>
      <w:r w:rsidRPr="00E20EEF">
        <w:rPr>
          <w:rFonts w:ascii="ＭＳ 明朝" w:eastAsia="ＭＳ 明朝" w:hAnsi="ＭＳ 明朝"/>
          <w:sz w:val="22"/>
          <w:szCs w:val="24"/>
        </w:rPr>
        <w:tab/>
      </w:r>
      <w:r w:rsidRPr="00E20EEF">
        <w:rPr>
          <w:rFonts w:ascii="ＭＳ 明朝" w:eastAsia="ＭＳ 明朝" w:hAnsi="ＭＳ 明朝"/>
          <w:sz w:val="22"/>
          <w:szCs w:val="24"/>
        </w:rPr>
        <w:tab/>
      </w:r>
      <w:r w:rsidRPr="00E20EEF">
        <w:rPr>
          <w:rFonts w:ascii="ＭＳ 明朝" w:eastAsia="ＭＳ 明朝" w:hAnsi="ＭＳ 明朝"/>
          <w:sz w:val="22"/>
          <w:szCs w:val="24"/>
        </w:rPr>
        <w:tab/>
      </w:r>
      <w:r w:rsidR="00D51B9C" w:rsidRPr="00E20EEF">
        <w:rPr>
          <w:rFonts w:ascii="ＭＳ 明朝" w:eastAsia="ＭＳ 明朝" w:hAnsi="ＭＳ 明朝"/>
          <w:sz w:val="22"/>
          <w:szCs w:val="24"/>
        </w:rPr>
        <w:tab/>
      </w:r>
      <w:r w:rsidR="00096430" w:rsidRPr="00E20EEF">
        <w:rPr>
          <w:rFonts w:ascii="ＭＳ 明朝" w:eastAsia="ＭＳ 明朝" w:hAnsi="ＭＳ 明朝"/>
          <w:sz w:val="22"/>
          <w:szCs w:val="24"/>
        </w:rPr>
        <w:t>－３  2024年度 予算概要</w:t>
      </w:r>
    </w:p>
    <w:p w:rsidR="00D51B9C" w:rsidRPr="00E20EEF" w:rsidRDefault="00D51B9C" w:rsidP="00D51B9C">
      <w:pPr>
        <w:widowControl/>
        <w:shd w:val="clear" w:color="auto" w:fill="FFFFFF"/>
        <w:tabs>
          <w:tab w:val="left" w:pos="1134"/>
          <w:tab w:val="left" w:pos="1320"/>
          <w:tab w:val="left" w:pos="1605"/>
          <w:tab w:val="left" w:pos="1985"/>
          <w:tab w:val="left" w:pos="2310"/>
        </w:tabs>
        <w:spacing w:line="240" w:lineRule="atLeast"/>
        <w:ind w:left="1" w:hanging="1"/>
        <w:jc w:val="left"/>
        <w:rPr>
          <w:rFonts w:ascii="ＭＳ 明朝" w:eastAsia="ＭＳ 明朝" w:hAnsi="ＭＳ 明朝"/>
          <w:sz w:val="22"/>
          <w:szCs w:val="24"/>
        </w:rPr>
      </w:pPr>
      <w:r w:rsidRPr="00E20EEF">
        <w:rPr>
          <w:rFonts w:ascii="ＭＳ 明朝" w:eastAsia="ＭＳ 明朝" w:hAnsi="ＭＳ 明朝"/>
          <w:sz w:val="22"/>
        </w:rPr>
        <w:tab/>
      </w:r>
      <w:r w:rsidRPr="00E20EEF">
        <w:rPr>
          <w:rFonts w:ascii="ＭＳ 明朝" w:eastAsia="ＭＳ 明朝" w:hAnsi="ＭＳ 明朝"/>
          <w:sz w:val="22"/>
        </w:rPr>
        <w:tab/>
      </w:r>
      <w:r w:rsidRPr="00E20EEF">
        <w:rPr>
          <w:rFonts w:ascii="ＭＳ 明朝" w:eastAsia="ＭＳ 明朝" w:hAnsi="ＭＳ 明朝"/>
          <w:sz w:val="22"/>
        </w:rPr>
        <w:tab/>
      </w:r>
      <w:r w:rsidR="00B94009" w:rsidRPr="00E20EEF">
        <w:rPr>
          <w:rFonts w:ascii="ＭＳ 明朝" w:eastAsia="ＭＳ 明朝" w:hAnsi="ＭＳ 明朝"/>
          <w:sz w:val="22"/>
        </w:rPr>
        <w:t>７</w:t>
      </w:r>
      <w:r w:rsidRPr="00E20EEF">
        <w:rPr>
          <w:rFonts w:ascii="ＭＳ 明朝" w:eastAsia="ＭＳ 明朝" w:hAnsi="ＭＳ 明朝"/>
          <w:sz w:val="22"/>
        </w:rPr>
        <w:tab/>
      </w:r>
      <w:r w:rsidR="00B94009" w:rsidRPr="00E20EEF">
        <w:rPr>
          <w:rFonts w:ascii="ＭＳ 明朝" w:eastAsia="ＭＳ 明朝" w:hAnsi="ＭＳ 明朝"/>
          <w:sz w:val="22"/>
        </w:rPr>
        <w:t>－１ </w:t>
      </w:r>
      <w:r w:rsidR="00B94009" w:rsidRPr="00E20EEF">
        <w:rPr>
          <w:rFonts w:ascii="ＭＳ 明朝" w:eastAsia="ＭＳ 明朝" w:hAnsi="ＭＳ 明朝"/>
          <w:sz w:val="22"/>
        </w:rPr>
        <w:tab/>
        <w:t>次回審議予定の評価案件の概要</w:t>
      </w:r>
    </w:p>
    <w:p w:rsidR="00B94009" w:rsidRPr="00E20EEF" w:rsidRDefault="00D51B9C" w:rsidP="00D51B9C">
      <w:pPr>
        <w:widowControl/>
        <w:shd w:val="clear" w:color="auto" w:fill="FFFFFF"/>
        <w:tabs>
          <w:tab w:val="left" w:pos="1134"/>
          <w:tab w:val="left" w:pos="1320"/>
          <w:tab w:val="left" w:pos="1605"/>
          <w:tab w:val="left" w:pos="1985"/>
          <w:tab w:val="left" w:pos="2310"/>
        </w:tabs>
        <w:spacing w:line="240" w:lineRule="atLeast"/>
        <w:ind w:left="1" w:hanging="1"/>
        <w:jc w:val="left"/>
        <w:rPr>
          <w:rFonts w:ascii="ＭＳ 明朝" w:eastAsia="ＭＳ 明朝" w:hAnsi="ＭＳ 明朝"/>
          <w:sz w:val="22"/>
          <w:szCs w:val="24"/>
        </w:rPr>
      </w:pPr>
      <w:r w:rsidRPr="00E20EEF">
        <w:rPr>
          <w:rFonts w:ascii="ＭＳ 明朝" w:eastAsia="ＭＳ 明朝" w:hAnsi="ＭＳ 明朝"/>
          <w:sz w:val="22"/>
        </w:rPr>
        <w:tab/>
      </w:r>
      <w:r w:rsidRPr="00E20EEF">
        <w:rPr>
          <w:rFonts w:ascii="ＭＳ 明朝" w:eastAsia="ＭＳ 明朝" w:hAnsi="ＭＳ 明朝"/>
          <w:sz w:val="22"/>
        </w:rPr>
        <w:tab/>
      </w:r>
      <w:r w:rsidRPr="00E20EEF">
        <w:rPr>
          <w:rFonts w:ascii="ＭＳ 明朝" w:eastAsia="ＭＳ 明朝" w:hAnsi="ＭＳ 明朝"/>
          <w:sz w:val="22"/>
        </w:rPr>
        <w:tab/>
      </w:r>
      <w:r w:rsidR="00B94009" w:rsidRPr="00E20EEF">
        <w:rPr>
          <w:rFonts w:ascii="ＭＳ 明朝" w:eastAsia="ＭＳ 明朝" w:hAnsi="ＭＳ 明朝"/>
          <w:sz w:val="22"/>
        </w:rPr>
        <w:t>８</w:t>
      </w:r>
      <w:r w:rsidR="00BD40B6">
        <w:rPr>
          <w:rFonts w:ascii="ＭＳ 明朝" w:eastAsia="ＭＳ 明朝" w:hAnsi="ＭＳ 明朝"/>
          <w:sz w:val="22"/>
        </w:rPr>
        <w:tab/>
      </w:r>
      <w:r w:rsidR="00B94009" w:rsidRPr="00E20EEF">
        <w:rPr>
          <w:rFonts w:ascii="ＭＳ 明朝" w:eastAsia="ＭＳ 明朝" w:hAnsi="ＭＳ 明朝"/>
          <w:sz w:val="22"/>
        </w:rPr>
        <w:t>－１ </w:t>
      </w:r>
      <w:r w:rsidR="00B94009" w:rsidRPr="00E20EEF">
        <w:rPr>
          <w:rFonts w:ascii="ＭＳ 明朝" w:eastAsia="ＭＳ 明朝" w:hAnsi="ＭＳ 明朝"/>
          <w:sz w:val="22"/>
        </w:rPr>
        <w:tab/>
        <w:t>次回委員会での審議事項について</w:t>
      </w:r>
    </w:p>
    <w:p w:rsidR="00096430" w:rsidRPr="00E20EEF" w:rsidRDefault="00096430" w:rsidP="00B94009">
      <w:pPr>
        <w:widowControl/>
        <w:shd w:val="clear" w:color="auto" w:fill="FFFFFF"/>
        <w:tabs>
          <w:tab w:val="left" w:pos="1134"/>
          <w:tab w:val="left" w:pos="1560"/>
          <w:tab w:val="left" w:pos="1843"/>
          <w:tab w:val="left" w:pos="1985"/>
          <w:tab w:val="left" w:pos="2552"/>
        </w:tabs>
        <w:spacing w:line="240" w:lineRule="atLeast"/>
        <w:ind w:left="1" w:hanging="1"/>
        <w:jc w:val="left"/>
        <w:rPr>
          <w:rFonts w:ascii="ＭＳ 明朝" w:eastAsia="ＭＳ 明朝" w:hAnsi="ＭＳ 明朝"/>
          <w:sz w:val="28"/>
          <w:szCs w:val="24"/>
        </w:rPr>
      </w:pPr>
    </w:p>
    <w:p w:rsidR="00D51B9C" w:rsidRPr="00E20EEF" w:rsidRDefault="00D51B9C" w:rsidP="00B94009">
      <w:pPr>
        <w:widowControl/>
        <w:shd w:val="clear" w:color="auto" w:fill="FFFFFF"/>
        <w:tabs>
          <w:tab w:val="left" w:pos="1134"/>
          <w:tab w:val="left" w:pos="1560"/>
          <w:tab w:val="left" w:pos="1843"/>
          <w:tab w:val="left" w:pos="1985"/>
          <w:tab w:val="left" w:pos="2552"/>
        </w:tabs>
        <w:spacing w:line="240" w:lineRule="atLeast"/>
        <w:ind w:left="1" w:hanging="1"/>
        <w:jc w:val="left"/>
        <w:rPr>
          <w:rFonts w:ascii="ＭＳ 明朝" w:eastAsia="ＭＳ 明朝" w:hAnsi="ＭＳ 明朝" w:hint="eastAsia"/>
          <w:sz w:val="28"/>
          <w:szCs w:val="24"/>
        </w:rPr>
      </w:pPr>
    </w:p>
    <w:p w:rsidR="007F207B" w:rsidRPr="00E20EEF" w:rsidRDefault="00D51B9C" w:rsidP="00D51B9C">
      <w:pPr>
        <w:widowControl/>
        <w:shd w:val="clear" w:color="auto" w:fill="FFFFFF"/>
        <w:tabs>
          <w:tab w:val="left" w:pos="1134"/>
          <w:tab w:val="left" w:pos="1843"/>
          <w:tab w:val="left" w:pos="1985"/>
          <w:tab w:val="left" w:pos="2552"/>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cs="Arial" w:hint="eastAsia"/>
          <w:color w:val="333333"/>
          <w:kern w:val="0"/>
          <w:sz w:val="22"/>
          <w:szCs w:val="24"/>
        </w:rPr>
        <w:t>【</w:t>
      </w:r>
      <w:r w:rsidR="007F207B" w:rsidRPr="00E20EEF">
        <w:rPr>
          <w:rFonts w:ascii="ＭＳ 明朝" w:eastAsia="ＭＳ 明朝" w:hAnsi="ＭＳ 明朝" w:cs="Arial" w:hint="eastAsia"/>
          <w:color w:val="333333"/>
          <w:kern w:val="0"/>
          <w:sz w:val="22"/>
          <w:szCs w:val="24"/>
        </w:rPr>
        <w:t>議事要旨</w:t>
      </w:r>
      <w:r w:rsidRPr="00E20EEF">
        <w:rPr>
          <w:rFonts w:ascii="ＭＳ 明朝" w:eastAsia="ＭＳ 明朝" w:hAnsi="ＭＳ 明朝" w:cs="Arial" w:hint="eastAsia"/>
          <w:color w:val="333333"/>
          <w:kern w:val="0"/>
          <w:sz w:val="22"/>
          <w:szCs w:val="24"/>
        </w:rPr>
        <w:t>】</w:t>
      </w:r>
    </w:p>
    <w:p w:rsidR="00D51B9C" w:rsidRPr="00E20EEF" w:rsidRDefault="00D51B9C" w:rsidP="00B6465A">
      <w:pPr>
        <w:widowControl/>
        <w:shd w:val="clear" w:color="auto" w:fill="FFFFFF"/>
        <w:tabs>
          <w:tab w:val="left" w:pos="1134"/>
          <w:tab w:val="left" w:pos="1560"/>
          <w:tab w:val="left" w:pos="1843"/>
          <w:tab w:val="left" w:pos="1985"/>
          <w:tab w:val="left" w:pos="2552"/>
        </w:tabs>
        <w:spacing w:line="240" w:lineRule="atLeast"/>
        <w:jc w:val="left"/>
        <w:rPr>
          <w:rFonts w:ascii="ＭＳ 明朝" w:eastAsia="ＭＳ 明朝" w:hAnsi="ＭＳ 明朝"/>
          <w:sz w:val="22"/>
          <w:szCs w:val="24"/>
        </w:rPr>
      </w:pPr>
    </w:p>
    <w:p w:rsidR="007F207B" w:rsidRPr="00E20EEF" w:rsidRDefault="00B6465A" w:rsidP="00B6465A">
      <w:pPr>
        <w:widowControl/>
        <w:shd w:val="clear" w:color="auto" w:fill="FFFFFF"/>
        <w:tabs>
          <w:tab w:val="left" w:pos="1134"/>
          <w:tab w:val="left" w:pos="1560"/>
          <w:tab w:val="left" w:pos="1843"/>
          <w:tab w:val="left" w:pos="1985"/>
          <w:tab w:val="left" w:pos="2552"/>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sz w:val="22"/>
          <w:szCs w:val="24"/>
        </w:rPr>
        <w:t>１</w:t>
      </w:r>
      <w:r w:rsidR="007F207B" w:rsidRPr="00E20EEF">
        <w:rPr>
          <w:rFonts w:ascii="ＭＳ 明朝" w:eastAsia="ＭＳ 明朝" w:hAnsi="ＭＳ 明朝" w:hint="eastAsia"/>
          <w:sz w:val="22"/>
          <w:szCs w:val="24"/>
        </w:rPr>
        <w:t>．</w:t>
      </w:r>
      <w:r w:rsidR="007F207B" w:rsidRPr="00096430">
        <w:rPr>
          <w:rFonts w:ascii="ＭＳ 明朝" w:eastAsia="ＭＳ 明朝" w:hAnsi="ＭＳ 明朝" w:cs="Arial"/>
          <w:color w:val="333333"/>
          <w:kern w:val="0"/>
          <w:sz w:val="22"/>
          <w:szCs w:val="24"/>
        </w:rPr>
        <w:t>出席者、議題の確認</w:t>
      </w:r>
    </w:p>
    <w:p w:rsidR="007F207B" w:rsidRPr="00E20EEF" w:rsidRDefault="007F207B" w:rsidP="00EE3972">
      <w:pPr>
        <w:widowControl/>
        <w:shd w:val="clear" w:color="auto" w:fill="FFFFFF"/>
        <w:tabs>
          <w:tab w:val="left" w:pos="284"/>
          <w:tab w:val="left" w:pos="1134"/>
          <w:tab w:val="left" w:pos="1560"/>
          <w:tab w:val="left" w:pos="1843"/>
          <w:tab w:val="left" w:pos="1985"/>
          <w:tab w:val="left" w:pos="2552"/>
        </w:tabs>
        <w:spacing w:line="240" w:lineRule="atLeast"/>
        <w:jc w:val="left"/>
        <w:rPr>
          <w:rFonts w:ascii="ＭＳ 明朝" w:eastAsia="ＭＳ 明朝" w:hAnsi="ＭＳ 明朝" w:cs="Arial" w:hint="eastAsia"/>
          <w:color w:val="333333"/>
          <w:kern w:val="0"/>
          <w:sz w:val="22"/>
          <w:szCs w:val="24"/>
        </w:rPr>
      </w:pPr>
      <w:r w:rsidRPr="00E20EEF">
        <w:rPr>
          <w:rFonts w:ascii="ＭＳ 明朝" w:eastAsia="ＭＳ 明朝" w:hAnsi="ＭＳ 明朝" w:cs="Arial"/>
          <w:color w:val="333333"/>
          <w:kern w:val="0"/>
          <w:sz w:val="22"/>
          <w:szCs w:val="24"/>
        </w:rPr>
        <w:tab/>
      </w:r>
      <w:r w:rsidRPr="00E20EEF">
        <w:rPr>
          <w:rFonts w:ascii="ＭＳ 明朝" w:eastAsia="ＭＳ 明朝" w:hAnsi="ＭＳ 明朝" w:cs="Arial" w:hint="eastAsia"/>
          <w:color w:val="333333"/>
          <w:kern w:val="0"/>
          <w:sz w:val="22"/>
          <w:szCs w:val="24"/>
        </w:rPr>
        <w:t>事務局より、</w:t>
      </w:r>
      <w:r w:rsidR="00810EF4" w:rsidRPr="00E20EEF">
        <w:rPr>
          <w:rFonts w:ascii="ＭＳ 明朝" w:eastAsia="ＭＳ 明朝" w:hAnsi="ＭＳ 明朝" w:cs="Arial" w:hint="eastAsia"/>
          <w:color w:val="333333"/>
          <w:kern w:val="0"/>
          <w:sz w:val="22"/>
          <w:szCs w:val="24"/>
        </w:rPr>
        <w:t>資料１－１を用いて、</w:t>
      </w:r>
      <w:r w:rsidR="00EE3972" w:rsidRPr="00E20EEF">
        <w:rPr>
          <w:rFonts w:ascii="ＭＳ 明朝" w:eastAsia="ＭＳ 明朝" w:hAnsi="ＭＳ 明朝" w:cs="Arial" w:hint="eastAsia"/>
          <w:color w:val="333333"/>
          <w:kern w:val="0"/>
          <w:sz w:val="22"/>
          <w:szCs w:val="24"/>
        </w:rPr>
        <w:t>出席者が委員候補１３名（外部評価委員会 委員候補１名を含む）、経済産業省３名、溶接協会１名、傍聴者４名、民間規格申請団体９名、報道関係者３名、事務局１名であること、議題が前掲の１．～８．であること</w:t>
      </w:r>
      <w:r w:rsidR="006354D5">
        <w:rPr>
          <w:rFonts w:ascii="ＭＳ 明朝" w:eastAsia="ＭＳ 明朝" w:hAnsi="ＭＳ 明朝" w:cs="Arial" w:hint="eastAsia"/>
          <w:color w:val="333333"/>
          <w:kern w:val="0"/>
          <w:sz w:val="22"/>
          <w:szCs w:val="24"/>
        </w:rPr>
        <w:t>を</w:t>
      </w:r>
      <w:r w:rsidR="00EE3972" w:rsidRPr="00E20EEF">
        <w:rPr>
          <w:rFonts w:ascii="ＭＳ 明朝" w:eastAsia="ＭＳ 明朝" w:hAnsi="ＭＳ 明朝" w:cs="Arial" w:hint="eastAsia"/>
          <w:color w:val="333333"/>
          <w:kern w:val="0"/>
          <w:sz w:val="22"/>
          <w:szCs w:val="24"/>
        </w:rPr>
        <w:t>報告</w:t>
      </w:r>
      <w:r w:rsidR="006354D5">
        <w:rPr>
          <w:rFonts w:ascii="ＭＳ 明朝" w:eastAsia="ＭＳ 明朝" w:hAnsi="ＭＳ 明朝" w:cs="Arial" w:hint="eastAsia"/>
          <w:color w:val="333333"/>
          <w:kern w:val="0"/>
          <w:sz w:val="22"/>
          <w:szCs w:val="24"/>
        </w:rPr>
        <w:t>した</w:t>
      </w:r>
      <w:r w:rsidR="00EE3972" w:rsidRPr="00E20EEF">
        <w:rPr>
          <w:rFonts w:ascii="ＭＳ 明朝" w:eastAsia="ＭＳ 明朝" w:hAnsi="ＭＳ 明朝" w:cs="Arial" w:hint="eastAsia"/>
          <w:color w:val="333333"/>
          <w:kern w:val="0"/>
          <w:sz w:val="22"/>
          <w:szCs w:val="24"/>
        </w:rPr>
        <w:t>。</w:t>
      </w:r>
    </w:p>
    <w:p w:rsidR="007F207B" w:rsidRPr="00E20EEF" w:rsidRDefault="00B6465A" w:rsidP="007F207B">
      <w:pPr>
        <w:widowControl/>
        <w:shd w:val="clear" w:color="auto" w:fill="FFFFFF"/>
        <w:tabs>
          <w:tab w:val="left" w:pos="660"/>
          <w:tab w:val="left" w:pos="1560"/>
          <w:tab w:val="left" w:pos="1843"/>
          <w:tab w:val="left" w:pos="1985"/>
          <w:tab w:val="left" w:pos="2552"/>
        </w:tabs>
        <w:spacing w:line="240" w:lineRule="atLeast"/>
        <w:jc w:val="left"/>
        <w:rPr>
          <w:rFonts w:ascii="ＭＳ 明朝" w:eastAsia="ＭＳ 明朝" w:hAnsi="ＭＳ 明朝" w:cs="Arial"/>
          <w:color w:val="333333"/>
          <w:kern w:val="0"/>
          <w:sz w:val="22"/>
          <w:szCs w:val="24"/>
        </w:rPr>
      </w:pPr>
      <w:r w:rsidRPr="00E20EEF">
        <w:rPr>
          <w:rFonts w:ascii="ＭＳ 明朝" w:eastAsia="ＭＳ 明朝" w:hAnsi="ＭＳ 明朝"/>
          <w:sz w:val="22"/>
          <w:szCs w:val="24"/>
        </w:rPr>
        <w:tab/>
      </w: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szCs w:val="24"/>
        </w:rPr>
      </w:pPr>
      <w:r w:rsidRPr="00096430">
        <w:rPr>
          <w:rFonts w:ascii="ＭＳ 明朝" w:eastAsia="ＭＳ 明朝" w:hAnsi="ＭＳ 明朝" w:cs="Arial"/>
          <w:color w:val="333333"/>
          <w:kern w:val="0"/>
          <w:sz w:val="22"/>
          <w:szCs w:val="24"/>
        </w:rPr>
        <w:t>２．委員会の規則、要領について</w:t>
      </w:r>
    </w:p>
    <w:p w:rsidR="00F400CB" w:rsidRPr="00E20EEF" w:rsidRDefault="00F400CB" w:rsidP="00F400CB">
      <w:pPr>
        <w:widowControl/>
        <w:shd w:val="clear" w:color="auto" w:fill="FFFFFF"/>
        <w:tabs>
          <w:tab w:val="left" w:pos="284"/>
          <w:tab w:val="left" w:pos="1134"/>
          <w:tab w:val="left" w:pos="1560"/>
          <w:tab w:val="left" w:pos="1843"/>
          <w:tab w:val="left" w:pos="1985"/>
          <w:tab w:val="left" w:pos="2552"/>
        </w:tabs>
        <w:spacing w:line="240" w:lineRule="atLeast"/>
        <w:jc w:val="left"/>
        <w:rPr>
          <w:rFonts w:ascii="ＭＳ 明朝" w:eastAsia="ＭＳ 明朝" w:hAnsi="ＭＳ 明朝" w:cs="Arial" w:hint="eastAsia"/>
          <w:color w:val="333333"/>
          <w:kern w:val="0"/>
          <w:sz w:val="22"/>
          <w:szCs w:val="24"/>
        </w:rPr>
      </w:pPr>
      <w:r w:rsidRPr="00E20EEF">
        <w:rPr>
          <w:rFonts w:ascii="ＭＳ 明朝" w:eastAsia="ＭＳ 明朝" w:hAnsi="ＭＳ 明朝" w:cs="Arial"/>
          <w:color w:val="333333"/>
          <w:kern w:val="0"/>
          <w:sz w:val="22"/>
          <w:szCs w:val="24"/>
        </w:rPr>
        <w:tab/>
      </w:r>
      <w:r w:rsidRPr="00E20EEF">
        <w:rPr>
          <w:rFonts w:ascii="ＭＳ 明朝" w:eastAsia="ＭＳ 明朝" w:hAnsi="ＭＳ 明朝" w:cs="Arial" w:hint="eastAsia"/>
          <w:color w:val="333333"/>
          <w:kern w:val="0"/>
          <w:sz w:val="22"/>
          <w:szCs w:val="24"/>
        </w:rPr>
        <w:t>事務局より、</w:t>
      </w:r>
      <w:r w:rsidR="00810EF4" w:rsidRPr="00E20EEF">
        <w:rPr>
          <w:rFonts w:ascii="ＭＳ 明朝" w:eastAsia="ＭＳ 明朝" w:hAnsi="ＭＳ 明朝" w:cs="Arial" w:hint="eastAsia"/>
          <w:color w:val="333333"/>
          <w:kern w:val="0"/>
          <w:sz w:val="22"/>
          <w:szCs w:val="24"/>
        </w:rPr>
        <w:t>資料２－１～７を用いて、</w:t>
      </w:r>
      <w:r w:rsidR="003A2BE9" w:rsidRPr="00E20EEF">
        <w:rPr>
          <w:rFonts w:ascii="ＭＳ 明朝" w:eastAsia="ＭＳ 明朝" w:hAnsi="ＭＳ 明朝" w:cs="Arial" w:hint="eastAsia"/>
          <w:color w:val="333333"/>
          <w:kern w:val="0"/>
          <w:sz w:val="22"/>
          <w:szCs w:val="24"/>
        </w:rPr>
        <w:t>規則および要領の要点について</w:t>
      </w:r>
      <w:r w:rsidR="0086549E" w:rsidRPr="00E20EEF">
        <w:rPr>
          <w:rFonts w:ascii="ＭＳ 明朝" w:eastAsia="ＭＳ 明朝" w:hAnsi="ＭＳ 明朝" w:cs="Arial" w:hint="eastAsia"/>
          <w:color w:val="333333"/>
          <w:kern w:val="0"/>
          <w:sz w:val="22"/>
          <w:szCs w:val="24"/>
        </w:rPr>
        <w:t>説明</w:t>
      </w:r>
      <w:r w:rsidR="006354D5">
        <w:rPr>
          <w:rFonts w:ascii="ＭＳ 明朝" w:eastAsia="ＭＳ 明朝" w:hAnsi="ＭＳ 明朝" w:cs="Arial" w:hint="eastAsia"/>
          <w:color w:val="333333"/>
          <w:kern w:val="0"/>
          <w:sz w:val="22"/>
          <w:szCs w:val="24"/>
        </w:rPr>
        <w:t>し</w:t>
      </w:r>
      <w:r w:rsidR="0086549E" w:rsidRPr="00E20EEF">
        <w:rPr>
          <w:rFonts w:ascii="ＭＳ 明朝" w:eastAsia="ＭＳ 明朝" w:hAnsi="ＭＳ 明朝" w:cs="Arial" w:hint="eastAsia"/>
          <w:color w:val="333333"/>
          <w:kern w:val="0"/>
          <w:sz w:val="22"/>
          <w:szCs w:val="24"/>
        </w:rPr>
        <w:t>た</w:t>
      </w:r>
      <w:r w:rsidRPr="00E20EEF">
        <w:rPr>
          <w:rFonts w:ascii="ＭＳ 明朝" w:eastAsia="ＭＳ 明朝" w:hAnsi="ＭＳ 明朝" w:cs="Arial" w:hint="eastAsia"/>
          <w:color w:val="333333"/>
          <w:kern w:val="0"/>
          <w:sz w:val="22"/>
          <w:szCs w:val="24"/>
        </w:rPr>
        <w:t>。</w:t>
      </w:r>
    </w:p>
    <w:p w:rsidR="003A2BE9" w:rsidRPr="00E20EEF" w:rsidRDefault="003A2BE9"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hint="eastAsia"/>
          <w:color w:val="333333"/>
          <w:kern w:val="0"/>
          <w:sz w:val="22"/>
          <w:szCs w:val="24"/>
        </w:rPr>
      </w:pP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szCs w:val="24"/>
        </w:rPr>
      </w:pPr>
      <w:r w:rsidRPr="00096430">
        <w:rPr>
          <w:rFonts w:ascii="ＭＳ 明朝" w:eastAsia="ＭＳ 明朝" w:hAnsi="ＭＳ 明朝" w:cs="Arial"/>
          <w:color w:val="333333"/>
          <w:kern w:val="0"/>
          <w:sz w:val="22"/>
          <w:szCs w:val="24"/>
        </w:rPr>
        <w:t>３．委員候補による相互承認 【審議】</w:t>
      </w:r>
    </w:p>
    <w:p w:rsidR="00D35B65" w:rsidRPr="00E20EEF" w:rsidRDefault="0086549E" w:rsidP="0086549E">
      <w:pPr>
        <w:widowControl/>
        <w:shd w:val="clear" w:color="auto" w:fill="FFFFFF"/>
        <w:tabs>
          <w:tab w:val="left" w:pos="1134"/>
          <w:tab w:val="left" w:pos="1560"/>
          <w:tab w:val="left" w:pos="1985"/>
        </w:tabs>
        <w:spacing w:line="240" w:lineRule="atLeast"/>
        <w:ind w:firstLineChars="100" w:firstLine="220"/>
        <w:jc w:val="left"/>
        <w:rPr>
          <w:rFonts w:ascii="ＭＳ 明朝" w:eastAsia="ＭＳ 明朝" w:hAnsi="ＭＳ 明朝" w:cs="Arial"/>
          <w:color w:val="333333"/>
          <w:kern w:val="0"/>
          <w:sz w:val="22"/>
          <w:szCs w:val="24"/>
        </w:rPr>
      </w:pPr>
      <w:r w:rsidRPr="00E20EEF">
        <w:rPr>
          <w:rFonts w:ascii="ＭＳ 明朝" w:eastAsia="ＭＳ 明朝" w:hAnsi="ＭＳ 明朝" w:cs="Arial" w:hint="eastAsia"/>
          <w:color w:val="333333"/>
          <w:kern w:val="0"/>
          <w:sz w:val="22"/>
          <w:szCs w:val="24"/>
        </w:rPr>
        <w:t>事務局より、</w:t>
      </w:r>
      <w:r w:rsidR="00810EF4" w:rsidRPr="00E20EEF">
        <w:rPr>
          <w:rFonts w:ascii="ＭＳ 明朝" w:eastAsia="ＭＳ 明朝" w:hAnsi="ＭＳ 明朝" w:cs="Arial" w:hint="eastAsia"/>
          <w:color w:val="333333"/>
          <w:kern w:val="0"/>
          <w:sz w:val="22"/>
          <w:szCs w:val="24"/>
        </w:rPr>
        <w:t>資料３－１～２</w:t>
      </w:r>
      <w:r w:rsidR="00D51B9C" w:rsidRPr="00E20EEF">
        <w:rPr>
          <w:rFonts w:ascii="ＭＳ 明朝" w:eastAsia="ＭＳ 明朝" w:hAnsi="ＭＳ 明朝" w:cs="Arial" w:hint="eastAsia"/>
          <w:color w:val="333333"/>
          <w:kern w:val="0"/>
          <w:sz w:val="22"/>
          <w:szCs w:val="24"/>
        </w:rPr>
        <w:t>を</w:t>
      </w:r>
      <w:r w:rsidR="006354D5">
        <w:rPr>
          <w:rFonts w:ascii="ＭＳ 明朝" w:eastAsia="ＭＳ 明朝" w:hAnsi="ＭＳ 明朝" w:cs="Arial" w:hint="eastAsia"/>
          <w:color w:val="333333"/>
          <w:kern w:val="0"/>
          <w:sz w:val="22"/>
          <w:szCs w:val="24"/>
        </w:rPr>
        <w:t>用いて、</w:t>
      </w:r>
      <w:r w:rsidRPr="00E20EEF">
        <w:rPr>
          <w:rFonts w:ascii="ＭＳ 明朝" w:eastAsia="ＭＳ 明朝" w:hAnsi="ＭＳ 明朝" w:cs="Arial" w:hint="eastAsia"/>
          <w:color w:val="333333"/>
          <w:kern w:val="0"/>
          <w:sz w:val="22"/>
          <w:szCs w:val="24"/>
        </w:rPr>
        <w:t>委員候補１２名の</w:t>
      </w:r>
      <w:r w:rsidR="00D51B9C" w:rsidRPr="00E20EEF">
        <w:rPr>
          <w:rFonts w:ascii="ＭＳ 明朝" w:eastAsia="ＭＳ 明朝" w:hAnsi="ＭＳ 明朝" w:cs="Arial" w:hint="eastAsia"/>
          <w:color w:val="333333"/>
          <w:kern w:val="0"/>
          <w:sz w:val="22"/>
          <w:szCs w:val="24"/>
        </w:rPr>
        <w:t>所属、カテゴリーおよび推薦書</w:t>
      </w:r>
      <w:r w:rsidR="006354D5">
        <w:rPr>
          <w:rFonts w:ascii="ＭＳ 明朝" w:eastAsia="ＭＳ 明朝" w:hAnsi="ＭＳ 明朝" w:cs="Arial" w:hint="eastAsia"/>
          <w:color w:val="333333"/>
          <w:kern w:val="0"/>
          <w:sz w:val="22"/>
          <w:szCs w:val="24"/>
        </w:rPr>
        <w:t>を</w:t>
      </w:r>
      <w:r w:rsidR="00D51B9C" w:rsidRPr="00E20EEF">
        <w:rPr>
          <w:rFonts w:ascii="ＭＳ 明朝" w:eastAsia="ＭＳ 明朝" w:hAnsi="ＭＳ 明朝" w:cs="Arial" w:hint="eastAsia"/>
          <w:color w:val="333333"/>
          <w:kern w:val="0"/>
          <w:sz w:val="22"/>
          <w:szCs w:val="24"/>
        </w:rPr>
        <w:t>提示</w:t>
      </w:r>
      <w:r w:rsidR="006354D5">
        <w:rPr>
          <w:rFonts w:ascii="ＭＳ 明朝" w:eastAsia="ＭＳ 明朝" w:hAnsi="ＭＳ 明朝" w:cs="Arial" w:hint="eastAsia"/>
          <w:color w:val="333333"/>
          <w:kern w:val="0"/>
          <w:sz w:val="22"/>
          <w:szCs w:val="24"/>
        </w:rPr>
        <w:t>した。</w:t>
      </w:r>
      <w:r w:rsidR="00D51B9C" w:rsidRPr="00E20EEF">
        <w:rPr>
          <w:rFonts w:ascii="ＭＳ 明朝" w:eastAsia="ＭＳ 明朝" w:hAnsi="ＭＳ 明朝" w:cs="Arial" w:hint="eastAsia"/>
          <w:color w:val="333333"/>
          <w:kern w:val="0"/>
          <w:sz w:val="22"/>
          <w:szCs w:val="24"/>
        </w:rPr>
        <w:t>委員候補が</w:t>
      </w:r>
      <w:r w:rsidR="006354D5">
        <w:rPr>
          <w:rFonts w:ascii="ＭＳ 明朝" w:eastAsia="ＭＳ 明朝" w:hAnsi="ＭＳ 明朝" w:cs="Arial" w:hint="eastAsia"/>
          <w:color w:val="333333"/>
          <w:kern w:val="0"/>
          <w:sz w:val="22"/>
          <w:szCs w:val="24"/>
        </w:rPr>
        <w:t>それらの</w:t>
      </w:r>
      <w:r w:rsidR="00D51B9C" w:rsidRPr="00E20EEF">
        <w:rPr>
          <w:rFonts w:ascii="ＭＳ 明朝" w:eastAsia="ＭＳ 明朝" w:hAnsi="ＭＳ 明朝" w:cs="Arial" w:hint="eastAsia"/>
          <w:color w:val="333333"/>
          <w:kern w:val="0"/>
          <w:sz w:val="22"/>
          <w:szCs w:val="24"/>
        </w:rPr>
        <w:t>内容を確認し、委員候補１２名全員が相互承認された。</w:t>
      </w:r>
    </w:p>
    <w:p w:rsidR="00810EF4" w:rsidRPr="00E20EEF" w:rsidRDefault="00810EF4" w:rsidP="0086549E">
      <w:pPr>
        <w:widowControl/>
        <w:shd w:val="clear" w:color="auto" w:fill="FFFFFF"/>
        <w:tabs>
          <w:tab w:val="left" w:pos="1134"/>
          <w:tab w:val="left" w:pos="1560"/>
          <w:tab w:val="left" w:pos="1985"/>
        </w:tabs>
        <w:spacing w:line="240" w:lineRule="atLeast"/>
        <w:ind w:firstLineChars="100" w:firstLine="220"/>
        <w:jc w:val="left"/>
        <w:rPr>
          <w:rFonts w:ascii="ＭＳ 明朝" w:eastAsia="ＭＳ 明朝" w:hAnsi="ＭＳ 明朝" w:cs="Arial" w:hint="eastAsia"/>
          <w:color w:val="333333"/>
          <w:kern w:val="0"/>
          <w:sz w:val="22"/>
          <w:szCs w:val="24"/>
        </w:rPr>
      </w:pP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szCs w:val="24"/>
        </w:rPr>
      </w:pPr>
      <w:r w:rsidRPr="00096430">
        <w:rPr>
          <w:rFonts w:ascii="ＭＳ 明朝" w:eastAsia="ＭＳ 明朝" w:hAnsi="ＭＳ 明朝" w:cs="Arial"/>
          <w:color w:val="333333"/>
          <w:kern w:val="0"/>
          <w:sz w:val="22"/>
          <w:szCs w:val="24"/>
        </w:rPr>
        <w:t>４．委員長と副委員長の選任 【審議】</w:t>
      </w:r>
    </w:p>
    <w:p w:rsidR="00D51B9C" w:rsidRPr="00E20EEF" w:rsidRDefault="008512F5" w:rsidP="008512F5">
      <w:pPr>
        <w:widowControl/>
        <w:shd w:val="clear" w:color="auto" w:fill="FFFFFF"/>
        <w:tabs>
          <w:tab w:val="left" w:pos="1134"/>
          <w:tab w:val="left" w:pos="1560"/>
          <w:tab w:val="left" w:pos="1985"/>
        </w:tabs>
        <w:spacing w:line="240" w:lineRule="atLeast"/>
        <w:ind w:firstLineChars="100" w:firstLine="220"/>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規則第６条２項に基づき委員長および副委員長を互選するにあたり、</w:t>
      </w:r>
      <w:r w:rsidR="00E20EEF" w:rsidRPr="00E20EEF">
        <w:rPr>
          <w:rFonts w:ascii="ＭＳ 明朝" w:eastAsia="ＭＳ 明朝" w:hAnsi="ＭＳ 明朝" w:cs="Arial" w:hint="eastAsia"/>
          <w:color w:val="333333"/>
          <w:kern w:val="0"/>
          <w:sz w:val="22"/>
        </w:rPr>
        <w:t>委員からの立候補</w:t>
      </w:r>
      <w:r w:rsidR="00E20EEF">
        <w:rPr>
          <w:rFonts w:ascii="ＭＳ 明朝" w:eastAsia="ＭＳ 明朝" w:hAnsi="ＭＳ 明朝" w:cs="Arial" w:hint="eastAsia"/>
          <w:color w:val="333333"/>
          <w:kern w:val="0"/>
          <w:sz w:val="22"/>
        </w:rPr>
        <w:t>または</w:t>
      </w:r>
      <w:r w:rsidR="00E20EEF" w:rsidRPr="00E20EEF">
        <w:rPr>
          <w:rFonts w:ascii="ＭＳ 明朝" w:eastAsia="ＭＳ 明朝" w:hAnsi="ＭＳ 明朝" w:cs="Arial" w:hint="eastAsia"/>
          <w:color w:val="333333"/>
          <w:kern w:val="0"/>
          <w:sz w:val="22"/>
        </w:rPr>
        <w:t>推薦等が無かった</w:t>
      </w:r>
      <w:r>
        <w:rPr>
          <w:rFonts w:ascii="ＭＳ 明朝" w:eastAsia="ＭＳ 明朝" w:hAnsi="ＭＳ 明朝" w:cs="Arial" w:hint="eastAsia"/>
          <w:color w:val="333333"/>
          <w:kern w:val="0"/>
          <w:sz w:val="22"/>
        </w:rPr>
        <w:t>。</w:t>
      </w:r>
      <w:r w:rsidR="00E20EEF">
        <w:rPr>
          <w:rFonts w:ascii="ＭＳ 明朝" w:eastAsia="ＭＳ 明朝" w:hAnsi="ＭＳ 明朝" w:cs="Arial" w:hint="eastAsia"/>
          <w:color w:val="333333"/>
          <w:kern w:val="0"/>
          <w:sz w:val="22"/>
        </w:rPr>
        <w:t>事務局より、委員長に三宅委員、</w:t>
      </w:r>
      <w:r w:rsidR="00E20EEF">
        <w:rPr>
          <w:rFonts w:ascii="ＭＳ 明朝" w:eastAsia="ＭＳ 明朝" w:hAnsi="ＭＳ 明朝" w:cs="Arial" w:hint="eastAsia"/>
          <w:color w:val="333333"/>
          <w:kern w:val="0"/>
          <w:sz w:val="22"/>
          <w:szCs w:val="24"/>
        </w:rPr>
        <w:t>副委員長に松永委員をそれぞれ推薦し、全委員</w:t>
      </w:r>
      <w:r w:rsidR="005C1DFF">
        <w:rPr>
          <w:rFonts w:ascii="ＭＳ 明朝" w:eastAsia="ＭＳ 明朝" w:hAnsi="ＭＳ 明朝" w:cs="Arial" w:hint="eastAsia"/>
          <w:color w:val="333333"/>
          <w:kern w:val="0"/>
          <w:sz w:val="22"/>
          <w:szCs w:val="24"/>
        </w:rPr>
        <w:t>の</w:t>
      </w:r>
      <w:r w:rsidR="00E20EEF">
        <w:rPr>
          <w:rFonts w:ascii="ＭＳ 明朝" w:eastAsia="ＭＳ 明朝" w:hAnsi="ＭＳ 明朝" w:cs="Arial" w:hint="eastAsia"/>
          <w:color w:val="333333"/>
          <w:kern w:val="0"/>
          <w:sz w:val="22"/>
          <w:szCs w:val="24"/>
        </w:rPr>
        <w:t>同意を得た。</w:t>
      </w:r>
    </w:p>
    <w:p w:rsidR="0086549E" w:rsidRPr="00E20EEF" w:rsidRDefault="0086549E"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szCs w:val="24"/>
        </w:rPr>
      </w:pP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sidRPr="00096430">
        <w:rPr>
          <w:rFonts w:ascii="ＭＳ 明朝" w:eastAsia="ＭＳ 明朝" w:hAnsi="ＭＳ 明朝" w:cs="Arial"/>
          <w:color w:val="333333"/>
          <w:kern w:val="0"/>
          <w:sz w:val="22"/>
        </w:rPr>
        <w:t>５．幹事と外部評価委員会委員の任命 【報告】</w:t>
      </w:r>
    </w:p>
    <w:p w:rsidR="00692C76" w:rsidRDefault="005C1DFF" w:rsidP="00D51B9C">
      <w:pPr>
        <w:widowControl/>
        <w:shd w:val="clear" w:color="auto" w:fill="FFFFFF"/>
        <w:tabs>
          <w:tab w:val="left" w:pos="1134"/>
          <w:tab w:val="left" w:pos="1560"/>
          <w:tab w:val="left" w:pos="1985"/>
        </w:tabs>
        <w:spacing w:line="240" w:lineRule="atLeast"/>
        <w:ind w:firstLineChars="100" w:firstLine="220"/>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規則第５条３項に基づき委員長が幹事を指名するにあたり、事務局より資料５－１を用いて幹事の役割を説明した。</w:t>
      </w:r>
      <w:r w:rsidR="00BD40B6">
        <w:rPr>
          <w:rFonts w:ascii="ＭＳ 明朝" w:eastAsia="ＭＳ 明朝" w:hAnsi="ＭＳ 明朝" w:cs="Arial" w:hint="eastAsia"/>
          <w:color w:val="333333"/>
          <w:kern w:val="0"/>
          <w:sz w:val="22"/>
        </w:rPr>
        <w:t>三宅</w:t>
      </w:r>
      <w:r>
        <w:rPr>
          <w:rFonts w:ascii="ＭＳ 明朝" w:eastAsia="ＭＳ 明朝" w:hAnsi="ＭＳ 明朝" w:cs="Arial" w:hint="eastAsia"/>
          <w:color w:val="333333"/>
          <w:kern w:val="0"/>
          <w:sz w:val="22"/>
        </w:rPr>
        <w:t>委員長より、昆野委員および木下委員</w:t>
      </w:r>
      <w:r w:rsidR="00692C76">
        <w:rPr>
          <w:rFonts w:ascii="ＭＳ 明朝" w:eastAsia="ＭＳ 明朝" w:hAnsi="ＭＳ 明朝" w:cs="Arial" w:hint="eastAsia"/>
          <w:color w:val="333333"/>
          <w:kern w:val="0"/>
          <w:sz w:val="22"/>
        </w:rPr>
        <w:t>が</w:t>
      </w:r>
      <w:r>
        <w:rPr>
          <w:rFonts w:ascii="ＭＳ 明朝" w:eastAsia="ＭＳ 明朝" w:hAnsi="ＭＳ 明朝" w:cs="Arial" w:hint="eastAsia"/>
          <w:color w:val="333333"/>
          <w:kern w:val="0"/>
          <w:sz w:val="22"/>
        </w:rPr>
        <w:t>それぞれ幹事に指名</w:t>
      </w:r>
      <w:r w:rsidR="00692C76">
        <w:rPr>
          <w:rFonts w:ascii="ＭＳ 明朝" w:eastAsia="ＭＳ 明朝" w:hAnsi="ＭＳ 明朝" w:cs="Arial" w:hint="eastAsia"/>
          <w:color w:val="333333"/>
          <w:kern w:val="0"/>
          <w:sz w:val="22"/>
        </w:rPr>
        <w:t>された。</w:t>
      </w:r>
    </w:p>
    <w:p w:rsidR="0086549E" w:rsidRPr="007C592D" w:rsidRDefault="006354D5" w:rsidP="007C592D">
      <w:pPr>
        <w:widowControl/>
        <w:shd w:val="clear" w:color="auto" w:fill="FFFFFF"/>
        <w:tabs>
          <w:tab w:val="left" w:pos="1134"/>
          <w:tab w:val="left" w:pos="1560"/>
          <w:tab w:val="left" w:pos="1985"/>
        </w:tabs>
        <w:spacing w:line="240" w:lineRule="atLeast"/>
        <w:ind w:firstLineChars="100" w:firstLine="220"/>
        <w:jc w:val="left"/>
        <w:rPr>
          <w:rFonts w:ascii="ＭＳ 明朝" w:eastAsia="ＭＳ 明朝" w:hAnsi="ＭＳ 明朝" w:cs="Arial" w:hint="eastAsia"/>
          <w:color w:val="333333"/>
          <w:kern w:val="0"/>
          <w:sz w:val="22"/>
        </w:rPr>
      </w:pPr>
      <w:r>
        <w:rPr>
          <w:rFonts w:ascii="ＭＳ 明朝" w:eastAsia="ＭＳ 明朝" w:hAnsi="ＭＳ 明朝" w:cs="Arial" w:hint="eastAsia"/>
          <w:color w:val="333333"/>
          <w:kern w:val="0"/>
          <w:sz w:val="22"/>
        </w:rPr>
        <w:t>次に、外部評価</w:t>
      </w:r>
      <w:r w:rsidR="00BD40B6">
        <w:rPr>
          <w:rFonts w:ascii="ＭＳ 明朝" w:eastAsia="ＭＳ 明朝" w:hAnsi="ＭＳ 明朝" w:cs="Arial" w:hint="eastAsia"/>
          <w:color w:val="333333"/>
          <w:kern w:val="0"/>
          <w:sz w:val="22"/>
        </w:rPr>
        <w:t>等に係る要領第４条および第５条に基づき委員長が外部評価委員会の委員および委員長を委嘱するにあたり、事務局より、資料５－２～３を用いて、委員候補３名の</w:t>
      </w:r>
      <w:r w:rsidR="00BD40B6" w:rsidRPr="00E20EEF">
        <w:rPr>
          <w:rFonts w:ascii="ＭＳ 明朝" w:eastAsia="ＭＳ 明朝" w:hAnsi="ＭＳ 明朝" w:cs="Arial" w:hint="eastAsia"/>
          <w:color w:val="333333"/>
          <w:kern w:val="0"/>
          <w:sz w:val="22"/>
          <w:szCs w:val="24"/>
        </w:rPr>
        <w:t>所属、カテゴリーおよび推薦書</w:t>
      </w:r>
      <w:r w:rsidR="00BD40B6">
        <w:rPr>
          <w:rFonts w:ascii="ＭＳ 明朝" w:eastAsia="ＭＳ 明朝" w:hAnsi="ＭＳ 明朝" w:cs="Arial" w:hint="eastAsia"/>
          <w:color w:val="333333"/>
          <w:kern w:val="0"/>
          <w:sz w:val="22"/>
          <w:szCs w:val="24"/>
        </w:rPr>
        <w:t>を</w:t>
      </w:r>
      <w:r w:rsidR="00BD40B6" w:rsidRPr="00E20EEF">
        <w:rPr>
          <w:rFonts w:ascii="ＭＳ 明朝" w:eastAsia="ＭＳ 明朝" w:hAnsi="ＭＳ 明朝" w:cs="Arial" w:hint="eastAsia"/>
          <w:color w:val="333333"/>
          <w:kern w:val="0"/>
          <w:sz w:val="22"/>
          <w:szCs w:val="24"/>
        </w:rPr>
        <w:t>提示</w:t>
      </w:r>
      <w:r w:rsidR="00BD40B6">
        <w:rPr>
          <w:rFonts w:ascii="ＭＳ 明朝" w:eastAsia="ＭＳ 明朝" w:hAnsi="ＭＳ 明朝" w:cs="Arial" w:hint="eastAsia"/>
          <w:color w:val="333333"/>
          <w:kern w:val="0"/>
          <w:sz w:val="22"/>
          <w:szCs w:val="24"/>
        </w:rPr>
        <w:t>した。三宅委員長がそれらの内容を確認し、委員候補３名</w:t>
      </w:r>
      <w:r w:rsidR="007C592D">
        <w:rPr>
          <w:rFonts w:ascii="ＭＳ 明朝" w:eastAsia="ＭＳ 明朝" w:hAnsi="ＭＳ 明朝" w:cs="Arial" w:hint="eastAsia"/>
          <w:color w:val="333333"/>
          <w:kern w:val="0"/>
          <w:sz w:val="22"/>
          <w:szCs w:val="24"/>
        </w:rPr>
        <w:t>全員</w:t>
      </w:r>
      <w:r w:rsidR="00BD40B6">
        <w:rPr>
          <w:rFonts w:ascii="ＭＳ 明朝" w:eastAsia="ＭＳ 明朝" w:hAnsi="ＭＳ 明朝" w:cs="Arial" w:hint="eastAsia"/>
          <w:color w:val="333333"/>
          <w:kern w:val="0"/>
          <w:sz w:val="22"/>
          <w:szCs w:val="24"/>
        </w:rPr>
        <w:t>が</w:t>
      </w:r>
      <w:r w:rsidR="007C592D">
        <w:rPr>
          <w:rFonts w:ascii="ＭＳ 明朝" w:eastAsia="ＭＳ 明朝" w:hAnsi="ＭＳ 明朝" w:cs="Arial" w:hint="eastAsia"/>
          <w:color w:val="333333"/>
          <w:kern w:val="0"/>
          <w:sz w:val="22"/>
          <w:szCs w:val="24"/>
        </w:rPr>
        <w:t>外部評価委員会の委員として委嘱され</w:t>
      </w:r>
      <w:r w:rsidR="00BD40B6">
        <w:rPr>
          <w:rFonts w:ascii="ＭＳ 明朝" w:eastAsia="ＭＳ 明朝" w:hAnsi="ＭＳ 明朝" w:cs="Arial" w:hint="eastAsia"/>
          <w:color w:val="333333"/>
          <w:kern w:val="0"/>
          <w:sz w:val="22"/>
          <w:szCs w:val="24"/>
        </w:rPr>
        <w:t>、</w:t>
      </w:r>
      <w:r w:rsidR="007C592D">
        <w:rPr>
          <w:rFonts w:ascii="ＭＳ 明朝" w:eastAsia="ＭＳ 明朝" w:hAnsi="ＭＳ 明朝" w:cs="Arial" w:hint="eastAsia"/>
          <w:color w:val="333333"/>
          <w:kern w:val="0"/>
          <w:sz w:val="22"/>
          <w:szCs w:val="24"/>
        </w:rPr>
        <w:t>その３名の中から阪上委員が</w:t>
      </w:r>
      <w:r w:rsidR="00BD40B6">
        <w:rPr>
          <w:rFonts w:ascii="ＭＳ 明朝" w:eastAsia="ＭＳ 明朝" w:hAnsi="ＭＳ 明朝" w:cs="Arial" w:hint="eastAsia"/>
          <w:color w:val="333333"/>
          <w:kern w:val="0"/>
          <w:sz w:val="22"/>
          <w:szCs w:val="24"/>
        </w:rPr>
        <w:t>委員長</w:t>
      </w:r>
      <w:r w:rsidR="007C592D">
        <w:rPr>
          <w:rFonts w:ascii="ＭＳ 明朝" w:eastAsia="ＭＳ 明朝" w:hAnsi="ＭＳ 明朝" w:cs="Arial" w:hint="eastAsia"/>
          <w:color w:val="333333"/>
          <w:kern w:val="0"/>
          <w:sz w:val="22"/>
          <w:szCs w:val="24"/>
        </w:rPr>
        <w:t>に委嘱された。</w:t>
      </w:r>
    </w:p>
    <w:p w:rsidR="00D51B9C" w:rsidRPr="00E20EEF" w:rsidRDefault="00D51B9C"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hint="eastAsia"/>
          <w:color w:val="333333"/>
          <w:kern w:val="0"/>
          <w:sz w:val="22"/>
        </w:rPr>
      </w:pP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sidRPr="00096430">
        <w:rPr>
          <w:rFonts w:ascii="ＭＳ 明朝" w:eastAsia="ＭＳ 明朝" w:hAnsi="ＭＳ 明朝" w:cs="Arial"/>
          <w:color w:val="333333"/>
          <w:kern w:val="0"/>
          <w:sz w:val="22"/>
        </w:rPr>
        <w:t>６．2024年度事業計画(案)について 【審議】</w:t>
      </w:r>
    </w:p>
    <w:p w:rsidR="007C592D" w:rsidRDefault="007C592D"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 xml:space="preserve">　事務局より、資料６－１～３を用いて、</w:t>
      </w:r>
      <w:r w:rsidR="00044F74">
        <w:rPr>
          <w:rFonts w:ascii="ＭＳ 明朝" w:eastAsia="ＭＳ 明朝" w:hAnsi="ＭＳ 明朝" w:cs="Arial" w:hint="eastAsia"/>
          <w:color w:val="333333"/>
          <w:kern w:val="0"/>
          <w:sz w:val="22"/>
        </w:rPr>
        <w:t>現時点で評価申請のあった民間規格１件を今年度に評価する事業計画および予算について説明し、全委員の同意のうえ2024年度事業計画（案）が承認された。</w:t>
      </w:r>
    </w:p>
    <w:p w:rsidR="005373C0" w:rsidRDefault="005373C0"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p>
    <w:p w:rsidR="00683089" w:rsidRDefault="00683089"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（質問</w:t>
      </w:r>
      <w:r w:rsidR="005B4CFE">
        <w:rPr>
          <w:rFonts w:ascii="ＭＳ 明朝" w:eastAsia="ＭＳ 明朝" w:hAnsi="ＭＳ 明朝" w:cs="Arial" w:hint="eastAsia"/>
          <w:color w:val="333333"/>
          <w:kern w:val="0"/>
          <w:sz w:val="22"/>
        </w:rPr>
        <w:t>１</w:t>
      </w:r>
      <w:r>
        <w:rPr>
          <w:rFonts w:ascii="ＭＳ 明朝" w:eastAsia="ＭＳ 明朝" w:hAnsi="ＭＳ 明朝" w:cs="Arial" w:hint="eastAsia"/>
          <w:color w:val="333333"/>
          <w:kern w:val="0"/>
          <w:sz w:val="22"/>
        </w:rPr>
        <w:t>）パブリックコメントへの対応は、プロセス評価委員会で行うのか。</w:t>
      </w:r>
    </w:p>
    <w:p w:rsidR="00683089" w:rsidRPr="00683089" w:rsidRDefault="00683089" w:rsidP="00683089">
      <w:pPr>
        <w:widowControl/>
        <w:shd w:val="clear" w:color="auto" w:fill="FFFFFF"/>
        <w:tabs>
          <w:tab w:val="left" w:pos="1134"/>
          <w:tab w:val="left" w:pos="1560"/>
          <w:tab w:val="left" w:pos="1985"/>
        </w:tabs>
        <w:spacing w:line="240" w:lineRule="atLeast"/>
        <w:ind w:left="880" w:hangingChars="400" w:hanging="880"/>
        <w:jc w:val="left"/>
        <w:rPr>
          <w:rFonts w:ascii="ＭＳ 明朝" w:eastAsia="ＭＳ 明朝" w:hAnsi="ＭＳ 明朝" w:cs="Arial" w:hint="eastAsia"/>
          <w:color w:val="333333"/>
          <w:kern w:val="0"/>
          <w:sz w:val="22"/>
        </w:rPr>
      </w:pPr>
      <w:r>
        <w:rPr>
          <w:rFonts w:ascii="ＭＳ 明朝" w:eastAsia="ＭＳ 明朝" w:hAnsi="ＭＳ 明朝" w:cs="Arial" w:hint="eastAsia"/>
          <w:color w:val="333333"/>
          <w:kern w:val="0"/>
          <w:sz w:val="22"/>
        </w:rPr>
        <w:t>（回答</w:t>
      </w:r>
      <w:r w:rsidR="005B4CFE">
        <w:rPr>
          <w:rFonts w:ascii="ＭＳ 明朝" w:eastAsia="ＭＳ 明朝" w:hAnsi="ＭＳ 明朝" w:cs="Arial" w:hint="eastAsia"/>
          <w:color w:val="333333"/>
          <w:kern w:val="0"/>
          <w:sz w:val="22"/>
        </w:rPr>
        <w:t>１</w:t>
      </w:r>
      <w:r>
        <w:rPr>
          <w:rFonts w:ascii="ＭＳ 明朝" w:eastAsia="ＭＳ 明朝" w:hAnsi="ＭＳ 明朝" w:cs="Arial" w:hint="eastAsia"/>
          <w:color w:val="333333"/>
          <w:kern w:val="0"/>
          <w:sz w:val="22"/>
        </w:rPr>
        <w:t>）パブリックコメントへの対応は、基本的には設備技術規格評価委員会で実施する。ごく軽微なものは委員長</w:t>
      </w:r>
      <w:r w:rsidR="004F290C">
        <w:rPr>
          <w:rFonts w:ascii="ＭＳ 明朝" w:eastAsia="ＭＳ 明朝" w:hAnsi="ＭＳ 明朝" w:cs="Arial" w:hint="eastAsia"/>
          <w:color w:val="333333"/>
          <w:kern w:val="0"/>
          <w:sz w:val="22"/>
        </w:rPr>
        <w:t>・副委員長</w:t>
      </w:r>
      <w:r>
        <w:rPr>
          <w:rFonts w:ascii="ＭＳ 明朝" w:eastAsia="ＭＳ 明朝" w:hAnsi="ＭＳ 明朝" w:cs="Arial" w:hint="eastAsia"/>
          <w:color w:val="333333"/>
          <w:kern w:val="0"/>
          <w:sz w:val="22"/>
        </w:rPr>
        <w:t>と相談したうえで、事務局が対応する場合もあると考える。</w:t>
      </w:r>
    </w:p>
    <w:p w:rsidR="004F290C" w:rsidRDefault="004F290C" w:rsidP="004F290C">
      <w:pPr>
        <w:widowControl/>
        <w:shd w:val="clear" w:color="auto" w:fill="FFFFFF"/>
        <w:tabs>
          <w:tab w:val="left" w:pos="1134"/>
          <w:tab w:val="left" w:pos="1560"/>
          <w:tab w:val="left" w:pos="1985"/>
        </w:tabs>
        <w:spacing w:line="240" w:lineRule="atLeast"/>
        <w:ind w:left="849" w:hangingChars="386" w:hanging="849"/>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（質問２）評価申請のあった「</w:t>
      </w:r>
      <w:r w:rsidRPr="001C0BD0">
        <w:rPr>
          <w:rFonts w:ascii="ＭＳ 明朝" w:eastAsia="ＭＳ 明朝" w:hAnsi="ＭＳ 明朝" w:cs="Arial"/>
          <w:color w:val="333333"/>
          <w:kern w:val="0"/>
          <w:sz w:val="22"/>
        </w:rPr>
        <w:t>WES 9801 特定認定高度保安実施者による保安検査基準（コンビナート等保安規則関係）</w:t>
      </w:r>
      <w:r>
        <w:rPr>
          <w:rFonts w:ascii="ＭＳ 明朝" w:eastAsia="ＭＳ 明朝" w:hAnsi="ＭＳ 明朝" w:cs="Arial" w:hint="eastAsia"/>
          <w:color w:val="333333"/>
          <w:kern w:val="0"/>
          <w:sz w:val="22"/>
        </w:rPr>
        <w:t>」」とのことだが、参考までに、申請団体</w:t>
      </w:r>
      <w:r w:rsidR="00952AAD">
        <w:rPr>
          <w:rFonts w:ascii="ＭＳ 明朝" w:eastAsia="ＭＳ 明朝" w:hAnsi="ＭＳ 明朝" w:cs="Arial" w:hint="eastAsia"/>
          <w:color w:val="333333"/>
          <w:kern w:val="0"/>
          <w:sz w:val="22"/>
        </w:rPr>
        <w:t>(日本溶接協会サステナブル保安部会)のルール</w:t>
      </w:r>
      <w:r>
        <w:rPr>
          <w:rFonts w:ascii="ＭＳ 明朝" w:eastAsia="ＭＳ 明朝" w:hAnsi="ＭＳ 明朝" w:cs="Arial" w:hint="eastAsia"/>
          <w:color w:val="333333"/>
          <w:kern w:val="0"/>
          <w:sz w:val="22"/>
        </w:rPr>
        <w:t>に</w:t>
      </w:r>
      <w:r w:rsidR="00952AAD">
        <w:rPr>
          <w:rFonts w:ascii="ＭＳ 明朝" w:eastAsia="ＭＳ 明朝" w:hAnsi="ＭＳ 明朝" w:cs="Arial" w:hint="eastAsia"/>
          <w:color w:val="333333"/>
          <w:kern w:val="0"/>
          <w:sz w:val="22"/>
        </w:rPr>
        <w:t>お</w:t>
      </w:r>
      <w:r>
        <w:rPr>
          <w:rFonts w:ascii="ＭＳ 明朝" w:eastAsia="ＭＳ 明朝" w:hAnsi="ＭＳ 明朝" w:cs="Arial" w:hint="eastAsia"/>
          <w:color w:val="333333"/>
          <w:kern w:val="0"/>
          <w:sz w:val="22"/>
        </w:rPr>
        <w:t>いて</w:t>
      </w:r>
      <w:r w:rsidR="00952AAD">
        <w:rPr>
          <w:rFonts w:ascii="ＭＳ 明朝" w:eastAsia="ＭＳ 明朝" w:hAnsi="ＭＳ 明朝" w:cs="Arial" w:hint="eastAsia"/>
          <w:color w:val="333333"/>
          <w:kern w:val="0"/>
          <w:sz w:val="22"/>
        </w:rPr>
        <w:t>、</w:t>
      </w:r>
      <w:r>
        <w:rPr>
          <w:rFonts w:ascii="ＭＳ 明朝" w:eastAsia="ＭＳ 明朝" w:hAnsi="ＭＳ 明朝" w:cs="Arial" w:hint="eastAsia"/>
          <w:color w:val="333333"/>
          <w:kern w:val="0"/>
          <w:sz w:val="22"/>
        </w:rPr>
        <w:t>9801</w:t>
      </w:r>
      <w:r w:rsidR="00952AAD">
        <w:rPr>
          <w:rFonts w:ascii="ＭＳ 明朝" w:eastAsia="ＭＳ 明朝" w:hAnsi="ＭＳ 明朝" w:cs="Arial" w:hint="eastAsia"/>
          <w:color w:val="333333"/>
          <w:kern w:val="0"/>
          <w:sz w:val="22"/>
        </w:rPr>
        <w:t>と</w:t>
      </w:r>
      <w:r>
        <w:rPr>
          <w:rFonts w:ascii="ＭＳ 明朝" w:eastAsia="ＭＳ 明朝" w:hAnsi="ＭＳ 明朝" w:cs="Arial" w:hint="eastAsia"/>
          <w:color w:val="333333"/>
          <w:kern w:val="0"/>
          <w:sz w:val="22"/>
        </w:rPr>
        <w:t>はどのような</w:t>
      </w:r>
      <w:r w:rsidR="00952AAD">
        <w:rPr>
          <w:rFonts w:ascii="ＭＳ 明朝" w:eastAsia="ＭＳ 明朝" w:hAnsi="ＭＳ 明朝" w:cs="Arial" w:hint="eastAsia"/>
          <w:color w:val="333333"/>
          <w:kern w:val="0"/>
          <w:sz w:val="22"/>
        </w:rPr>
        <w:t>意味を持つのか。</w:t>
      </w:r>
    </w:p>
    <w:p w:rsidR="004F290C" w:rsidRPr="00683089" w:rsidRDefault="004F290C" w:rsidP="004F290C">
      <w:pPr>
        <w:widowControl/>
        <w:shd w:val="clear" w:color="auto" w:fill="FFFFFF"/>
        <w:tabs>
          <w:tab w:val="left" w:pos="1134"/>
          <w:tab w:val="left" w:pos="1560"/>
          <w:tab w:val="left" w:pos="1985"/>
        </w:tabs>
        <w:spacing w:line="240" w:lineRule="atLeast"/>
        <w:ind w:left="880" w:hangingChars="400" w:hanging="880"/>
        <w:jc w:val="left"/>
        <w:rPr>
          <w:rFonts w:ascii="ＭＳ 明朝" w:eastAsia="ＭＳ 明朝" w:hAnsi="ＭＳ 明朝" w:cs="Arial" w:hint="eastAsia"/>
          <w:color w:val="333333"/>
          <w:kern w:val="0"/>
          <w:sz w:val="22"/>
        </w:rPr>
      </w:pPr>
      <w:r>
        <w:rPr>
          <w:rFonts w:ascii="ＭＳ 明朝" w:eastAsia="ＭＳ 明朝" w:hAnsi="ＭＳ 明朝" w:cs="Arial" w:hint="eastAsia"/>
          <w:color w:val="333333"/>
          <w:kern w:val="0"/>
          <w:sz w:val="22"/>
        </w:rPr>
        <w:t>（回答</w:t>
      </w:r>
      <w:r w:rsidR="00952AAD">
        <w:rPr>
          <w:rFonts w:ascii="ＭＳ 明朝" w:eastAsia="ＭＳ 明朝" w:hAnsi="ＭＳ 明朝" w:cs="Arial" w:hint="eastAsia"/>
          <w:color w:val="333333"/>
          <w:kern w:val="0"/>
          <w:sz w:val="22"/>
        </w:rPr>
        <w:t>２</w:t>
      </w:r>
      <w:r>
        <w:rPr>
          <w:rFonts w:ascii="ＭＳ 明朝" w:eastAsia="ＭＳ 明朝" w:hAnsi="ＭＳ 明朝" w:cs="Arial" w:hint="eastAsia"/>
          <w:color w:val="333333"/>
          <w:kern w:val="0"/>
          <w:sz w:val="22"/>
        </w:rPr>
        <w:t>）</w:t>
      </w:r>
      <w:r w:rsidR="00952AAD">
        <w:rPr>
          <w:rFonts w:ascii="ＭＳ 明朝" w:eastAsia="ＭＳ 明朝" w:hAnsi="ＭＳ 明朝" w:cs="Arial" w:hint="eastAsia"/>
          <w:color w:val="333333"/>
          <w:kern w:val="0"/>
          <w:sz w:val="22"/>
        </w:rPr>
        <w:t>日本溶接協会規格WES0001で定める規格</w:t>
      </w:r>
      <w:r w:rsidR="00A934BC">
        <w:rPr>
          <w:rFonts w:ascii="ＭＳ 明朝" w:eastAsia="ＭＳ 明朝" w:hAnsi="ＭＳ 明朝" w:cs="Arial" w:hint="eastAsia"/>
          <w:color w:val="333333"/>
          <w:kern w:val="0"/>
          <w:sz w:val="22"/>
        </w:rPr>
        <w:t>採番ルールに基づく</w:t>
      </w:r>
      <w:r w:rsidR="00952AAD">
        <w:rPr>
          <w:rFonts w:ascii="ＭＳ 明朝" w:eastAsia="ＭＳ 明朝" w:hAnsi="ＭＳ 明朝" w:cs="Arial" w:hint="eastAsia"/>
          <w:color w:val="333333"/>
          <w:kern w:val="0"/>
          <w:sz w:val="22"/>
        </w:rPr>
        <w:t>分類にて、</w:t>
      </w:r>
      <w:r w:rsidR="00492537">
        <w:rPr>
          <w:rFonts w:ascii="ＭＳ 明朝" w:eastAsia="ＭＳ 明朝" w:hAnsi="ＭＳ 明朝" w:cs="Arial" w:hint="eastAsia"/>
          <w:color w:val="333333"/>
          <w:kern w:val="0"/>
          <w:sz w:val="22"/>
        </w:rPr>
        <w:t>他に妥当な分類が見当たらなかったため、</w:t>
      </w:r>
      <w:r w:rsidR="00952AAD">
        <w:rPr>
          <w:rFonts w:ascii="ＭＳ 明朝" w:eastAsia="ＭＳ 明朝" w:hAnsi="ＭＳ 明朝" w:cs="Arial" w:hint="eastAsia"/>
          <w:color w:val="333333"/>
          <w:kern w:val="0"/>
          <w:sz w:val="22"/>
        </w:rPr>
        <w:t>その他に属する</w:t>
      </w:r>
      <w:r w:rsidR="00492537">
        <w:rPr>
          <w:rFonts w:ascii="ＭＳ 明朝" w:eastAsia="ＭＳ 明朝" w:hAnsi="ＭＳ 明朝" w:cs="Arial" w:hint="eastAsia"/>
          <w:color w:val="333333"/>
          <w:kern w:val="0"/>
          <w:sz w:val="22"/>
        </w:rPr>
        <w:t>9801</w:t>
      </w:r>
      <w:r w:rsidR="00492537">
        <w:rPr>
          <w:rFonts w:ascii="ＭＳ 明朝" w:eastAsia="ＭＳ 明朝" w:hAnsi="ＭＳ 明朝" w:cs="Arial" w:hint="eastAsia"/>
          <w:color w:val="333333"/>
          <w:kern w:val="0"/>
          <w:sz w:val="22"/>
        </w:rPr>
        <w:t>を採用した</w:t>
      </w:r>
      <w:r w:rsidR="00952AAD">
        <w:rPr>
          <w:rFonts w:ascii="ＭＳ 明朝" w:eastAsia="ＭＳ 明朝" w:hAnsi="ＭＳ 明朝" w:cs="Arial" w:hint="eastAsia"/>
          <w:color w:val="333333"/>
          <w:kern w:val="0"/>
          <w:sz w:val="22"/>
        </w:rPr>
        <w:t>。</w:t>
      </w:r>
    </w:p>
    <w:p w:rsidR="00044F74" w:rsidRDefault="00044F74"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sidRPr="00096430">
        <w:rPr>
          <w:rFonts w:ascii="ＭＳ 明朝" w:eastAsia="ＭＳ 明朝" w:hAnsi="ＭＳ 明朝" w:cs="Arial"/>
          <w:color w:val="333333"/>
          <w:kern w:val="0"/>
          <w:sz w:val="22"/>
        </w:rPr>
        <w:t>７．次回審議予定の評価案件の概要について 【報告】</w:t>
      </w:r>
    </w:p>
    <w:p w:rsidR="004A09D6" w:rsidRDefault="008357F2"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 xml:space="preserve">　申請団体関係者より、資料７－１を</w:t>
      </w:r>
      <w:r w:rsidR="001C0BD0">
        <w:rPr>
          <w:rFonts w:ascii="ＭＳ 明朝" w:eastAsia="ＭＳ 明朝" w:hAnsi="ＭＳ 明朝" w:cs="Arial" w:hint="eastAsia"/>
          <w:color w:val="333333"/>
          <w:kern w:val="0"/>
          <w:sz w:val="22"/>
        </w:rPr>
        <w:t>用いて、次回の委員会にて審議予定の「</w:t>
      </w:r>
      <w:r w:rsidR="001C0BD0" w:rsidRPr="001C0BD0">
        <w:rPr>
          <w:rFonts w:ascii="ＭＳ 明朝" w:eastAsia="ＭＳ 明朝" w:hAnsi="ＭＳ 明朝" w:cs="Arial"/>
          <w:color w:val="333333"/>
          <w:kern w:val="0"/>
          <w:sz w:val="22"/>
        </w:rPr>
        <w:t>WES 9801 特定認定高度保安実施者による保安検査基準（コンビナート等保安規則関係）</w:t>
      </w:r>
      <w:r w:rsidR="001C0BD0">
        <w:rPr>
          <w:rFonts w:ascii="ＭＳ 明朝" w:eastAsia="ＭＳ 明朝" w:hAnsi="ＭＳ 明朝" w:cs="Arial" w:hint="eastAsia"/>
          <w:color w:val="333333"/>
          <w:kern w:val="0"/>
          <w:sz w:val="22"/>
        </w:rPr>
        <w:t>」の概要について説明した。</w:t>
      </w:r>
    </w:p>
    <w:p w:rsidR="008357F2" w:rsidRDefault="008357F2"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p>
    <w:p w:rsidR="005373C0" w:rsidRDefault="002C2A8D" w:rsidP="002C2A8D">
      <w:pPr>
        <w:widowControl/>
        <w:shd w:val="clear" w:color="auto" w:fill="FFFFFF"/>
        <w:tabs>
          <w:tab w:val="left" w:pos="1134"/>
          <w:tab w:val="left" w:pos="1560"/>
          <w:tab w:val="left" w:pos="1985"/>
        </w:tabs>
        <w:spacing w:line="240" w:lineRule="atLeast"/>
        <w:ind w:left="1100" w:hangingChars="500" w:hanging="1100"/>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（質問１）API規格等を引用するにあたり、推奨や必須事項</w:t>
      </w:r>
      <w:r w:rsidR="00896E14">
        <w:rPr>
          <w:rFonts w:ascii="ＭＳ 明朝" w:eastAsia="ＭＳ 明朝" w:hAnsi="ＭＳ 明朝" w:cs="Arial" w:hint="eastAsia"/>
          <w:color w:val="333333"/>
          <w:kern w:val="0"/>
          <w:sz w:val="22"/>
        </w:rPr>
        <w:t>については、</w:t>
      </w:r>
      <w:r>
        <w:rPr>
          <w:rFonts w:ascii="ＭＳ 明朝" w:eastAsia="ＭＳ 明朝" w:hAnsi="ＭＳ 明朝" w:cs="Arial" w:hint="eastAsia"/>
          <w:color w:val="333333"/>
          <w:kern w:val="0"/>
          <w:sz w:val="22"/>
        </w:rPr>
        <w:t>どのように保安検査規格へ反映しているのか。</w:t>
      </w:r>
    </w:p>
    <w:p w:rsidR="002C2A8D" w:rsidRDefault="002C2A8D" w:rsidP="002C2A8D">
      <w:pPr>
        <w:widowControl/>
        <w:shd w:val="clear" w:color="auto" w:fill="FFFFFF"/>
        <w:tabs>
          <w:tab w:val="left" w:pos="1134"/>
          <w:tab w:val="left" w:pos="1560"/>
          <w:tab w:val="left" w:pos="1985"/>
        </w:tabs>
        <w:spacing w:line="240" w:lineRule="atLeast"/>
        <w:ind w:left="1100" w:hangingChars="500" w:hanging="1100"/>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（回答１）引用した規格の要求事項（必須事項）は</w:t>
      </w:r>
      <w:r w:rsidR="00896E14">
        <w:rPr>
          <w:rFonts w:ascii="ＭＳ 明朝" w:eastAsia="ＭＳ 明朝" w:hAnsi="ＭＳ 明朝" w:cs="Arial" w:hint="eastAsia"/>
          <w:color w:val="333333"/>
          <w:kern w:val="0"/>
          <w:sz w:val="22"/>
        </w:rPr>
        <w:t>保安検査規格へ</w:t>
      </w:r>
      <w:r>
        <w:rPr>
          <w:rFonts w:ascii="ＭＳ 明朝" w:eastAsia="ＭＳ 明朝" w:hAnsi="ＭＳ 明朝" w:cs="Arial" w:hint="eastAsia"/>
          <w:color w:val="333333"/>
          <w:kern w:val="0"/>
          <w:sz w:val="22"/>
        </w:rPr>
        <w:t>全て反映した。</w:t>
      </w:r>
      <w:r w:rsidR="00896E14">
        <w:rPr>
          <w:rFonts w:ascii="ＭＳ 明朝" w:eastAsia="ＭＳ 明朝" w:hAnsi="ＭＳ 明朝" w:cs="Arial" w:hint="eastAsia"/>
          <w:color w:val="333333"/>
          <w:kern w:val="0"/>
          <w:sz w:val="22"/>
        </w:rPr>
        <w:t>推奨事項についてもＡ認定事業者の判断で運用できるものとしている。なお、</w:t>
      </w:r>
      <w:r>
        <w:rPr>
          <w:rFonts w:ascii="ＭＳ 明朝" w:eastAsia="ＭＳ 明朝" w:hAnsi="ＭＳ 明朝" w:cs="Arial" w:hint="eastAsia"/>
          <w:color w:val="333333"/>
          <w:kern w:val="0"/>
          <w:sz w:val="22"/>
        </w:rPr>
        <w:t>日本には存在していない</w:t>
      </w:r>
      <w:r w:rsidR="00FF7137">
        <w:rPr>
          <w:rFonts w:ascii="ＭＳ 明朝" w:eastAsia="ＭＳ 明朝" w:hAnsi="ＭＳ 明朝" w:cs="Arial" w:hint="eastAsia"/>
          <w:color w:val="333333"/>
          <w:kern w:val="0"/>
          <w:sz w:val="22"/>
        </w:rPr>
        <w:t>目視</w:t>
      </w:r>
      <w:r>
        <w:rPr>
          <w:rFonts w:ascii="ＭＳ 明朝" w:eastAsia="ＭＳ 明朝" w:hAnsi="ＭＳ 明朝" w:cs="Arial" w:hint="eastAsia"/>
          <w:color w:val="333333"/>
          <w:kern w:val="0"/>
          <w:sz w:val="22"/>
        </w:rPr>
        <w:t>検査の資格制度については、当面はＡ認定事業者自らが設定・運用することとした。そのような資格制度については、今後５年以内を目途に業界で整備</w:t>
      </w:r>
      <w:r w:rsidR="00176790">
        <w:rPr>
          <w:rFonts w:ascii="ＭＳ 明朝" w:eastAsia="ＭＳ 明朝" w:hAnsi="ＭＳ 明朝" w:cs="Arial" w:hint="eastAsia"/>
          <w:color w:val="333333"/>
          <w:kern w:val="0"/>
          <w:sz w:val="22"/>
        </w:rPr>
        <w:t>のうえ、保安検査規格へ反映し</w:t>
      </w:r>
      <w:r>
        <w:rPr>
          <w:rFonts w:ascii="ＭＳ 明朝" w:eastAsia="ＭＳ 明朝" w:hAnsi="ＭＳ 明朝" w:cs="Arial" w:hint="eastAsia"/>
          <w:color w:val="333333"/>
          <w:kern w:val="0"/>
          <w:sz w:val="22"/>
        </w:rPr>
        <w:t>たいと考えている。</w:t>
      </w:r>
    </w:p>
    <w:p w:rsidR="002C2A8D" w:rsidRDefault="00CD71DC" w:rsidP="00D03067">
      <w:pPr>
        <w:widowControl/>
        <w:shd w:val="clear" w:color="auto" w:fill="FFFFFF"/>
        <w:tabs>
          <w:tab w:val="left" w:pos="1134"/>
          <w:tab w:val="left" w:pos="1560"/>
          <w:tab w:val="left" w:pos="1985"/>
        </w:tabs>
        <w:spacing w:line="240" w:lineRule="atLeast"/>
        <w:ind w:left="1100" w:hangingChars="500" w:hanging="1100"/>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（質問</w:t>
      </w:r>
      <w:r w:rsidR="00D03067">
        <w:rPr>
          <w:rFonts w:ascii="ＭＳ 明朝" w:eastAsia="ＭＳ 明朝" w:hAnsi="ＭＳ 明朝" w:cs="Arial" w:hint="eastAsia"/>
          <w:color w:val="333333"/>
          <w:kern w:val="0"/>
          <w:sz w:val="22"/>
        </w:rPr>
        <w:t>２</w:t>
      </w:r>
      <w:r>
        <w:rPr>
          <w:rFonts w:ascii="ＭＳ 明朝" w:eastAsia="ＭＳ 明朝" w:hAnsi="ＭＳ 明朝" w:cs="Arial" w:hint="eastAsia"/>
          <w:color w:val="333333"/>
          <w:kern w:val="0"/>
          <w:sz w:val="22"/>
        </w:rPr>
        <w:t>）</w:t>
      </w:r>
      <w:r w:rsidR="00D03067">
        <w:rPr>
          <w:rFonts w:ascii="ＭＳ 明朝" w:eastAsia="ＭＳ 明朝" w:hAnsi="ＭＳ 明朝" w:cs="Arial" w:hint="eastAsia"/>
          <w:color w:val="333333"/>
          <w:kern w:val="0"/>
          <w:sz w:val="22"/>
        </w:rPr>
        <w:t>説明によれば、これまでの保安検査においては、ＡＰＩ規格による方法とＫＨＫＳによる方法とで２重に実施していた検査項目があると理解したが、この理解は正しいか。</w:t>
      </w:r>
    </w:p>
    <w:p w:rsidR="00D03067" w:rsidRPr="00D03067" w:rsidRDefault="00D03067" w:rsidP="00D03067">
      <w:pPr>
        <w:widowControl/>
        <w:shd w:val="clear" w:color="auto" w:fill="FFFFFF"/>
        <w:tabs>
          <w:tab w:val="left" w:pos="1134"/>
          <w:tab w:val="left" w:pos="1560"/>
          <w:tab w:val="left" w:pos="1985"/>
        </w:tabs>
        <w:spacing w:line="240" w:lineRule="atLeast"/>
        <w:ind w:left="1100" w:hangingChars="500" w:hanging="1100"/>
        <w:jc w:val="left"/>
        <w:rPr>
          <w:rFonts w:ascii="ＭＳ 明朝" w:eastAsia="ＭＳ 明朝" w:hAnsi="ＭＳ 明朝" w:cs="Arial" w:hint="eastAsia"/>
          <w:color w:val="333333"/>
          <w:kern w:val="0"/>
          <w:sz w:val="22"/>
        </w:rPr>
      </w:pPr>
      <w:r>
        <w:rPr>
          <w:rFonts w:ascii="ＭＳ 明朝" w:eastAsia="ＭＳ 明朝" w:hAnsi="ＭＳ 明朝" w:cs="Arial" w:hint="eastAsia"/>
          <w:color w:val="333333"/>
          <w:kern w:val="0"/>
          <w:sz w:val="22"/>
        </w:rPr>
        <w:t>（回答２）事業者が個別に認定されていた検査方法と、ＫＨＫＳには定められていないものの事業者の判断で実施していた検査については、予め、保安検査規格に反映したという意味である。</w:t>
      </w:r>
    </w:p>
    <w:p w:rsidR="00D03067" w:rsidRPr="00D03067" w:rsidRDefault="007B2205" w:rsidP="007B2205">
      <w:pPr>
        <w:widowControl/>
        <w:shd w:val="clear" w:color="auto" w:fill="FFFFFF"/>
        <w:tabs>
          <w:tab w:val="left" w:pos="1134"/>
          <w:tab w:val="left" w:pos="1560"/>
          <w:tab w:val="left" w:pos="1985"/>
        </w:tabs>
        <w:spacing w:line="240" w:lineRule="atLeast"/>
        <w:ind w:left="1100" w:hangingChars="500" w:hanging="1100"/>
        <w:jc w:val="left"/>
        <w:rPr>
          <w:rFonts w:ascii="ＭＳ 明朝" w:eastAsia="ＭＳ 明朝" w:hAnsi="ＭＳ 明朝" w:cs="Arial" w:hint="eastAsia"/>
          <w:color w:val="333333"/>
          <w:kern w:val="0"/>
          <w:sz w:val="22"/>
        </w:rPr>
      </w:pPr>
      <w:r>
        <w:rPr>
          <w:rFonts w:ascii="ＭＳ 明朝" w:eastAsia="ＭＳ 明朝" w:hAnsi="ＭＳ 明朝" w:cs="Arial" w:hint="eastAsia"/>
          <w:color w:val="333333"/>
          <w:kern w:val="0"/>
          <w:sz w:val="22"/>
        </w:rPr>
        <w:t>（質問３）保安検査規格の項目が法の要求を全て網羅していることを担保するために、共通のチェックリストの導入等を検討したか。</w:t>
      </w:r>
    </w:p>
    <w:p w:rsidR="00A32DA9" w:rsidRDefault="007B2205" w:rsidP="00A32DA9">
      <w:pPr>
        <w:widowControl/>
        <w:shd w:val="clear" w:color="auto" w:fill="FFFFFF"/>
        <w:tabs>
          <w:tab w:val="left" w:pos="1134"/>
          <w:tab w:val="left" w:pos="1560"/>
          <w:tab w:val="left" w:pos="1985"/>
        </w:tabs>
        <w:spacing w:line="240" w:lineRule="atLeast"/>
        <w:ind w:left="1100" w:hangingChars="500" w:hanging="1100"/>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（回答３）共通のチェックリストの</w:t>
      </w:r>
      <w:r w:rsidR="00A32DA9">
        <w:rPr>
          <w:rFonts w:ascii="ＭＳ 明朝" w:eastAsia="ＭＳ 明朝" w:hAnsi="ＭＳ 明朝" w:cs="Arial" w:hint="eastAsia"/>
          <w:color w:val="333333"/>
          <w:kern w:val="0"/>
          <w:sz w:val="22"/>
        </w:rPr>
        <w:t>導入</w:t>
      </w:r>
      <w:r>
        <w:rPr>
          <w:rFonts w:ascii="ＭＳ 明朝" w:eastAsia="ＭＳ 明朝" w:hAnsi="ＭＳ 明朝" w:cs="Arial" w:hint="eastAsia"/>
          <w:color w:val="333333"/>
          <w:kern w:val="0"/>
          <w:sz w:val="22"/>
        </w:rPr>
        <w:t>を検討したが、現状</w:t>
      </w:r>
      <w:r w:rsidR="00A32DA9">
        <w:rPr>
          <w:rFonts w:ascii="ＭＳ 明朝" w:eastAsia="ＭＳ 明朝" w:hAnsi="ＭＳ 明朝" w:cs="Arial" w:hint="eastAsia"/>
          <w:color w:val="333333"/>
          <w:kern w:val="0"/>
          <w:sz w:val="22"/>
        </w:rPr>
        <w:t>運用されている検査項目</w:t>
      </w:r>
      <w:r>
        <w:rPr>
          <w:rFonts w:ascii="ＭＳ 明朝" w:eastAsia="ＭＳ 明朝" w:hAnsi="ＭＳ 明朝" w:cs="Arial" w:hint="eastAsia"/>
          <w:color w:val="333333"/>
          <w:kern w:val="0"/>
          <w:sz w:val="22"/>
        </w:rPr>
        <w:t>リスト</w:t>
      </w:r>
      <w:r w:rsidR="00A32DA9">
        <w:rPr>
          <w:rFonts w:ascii="ＭＳ 明朝" w:eastAsia="ＭＳ 明朝" w:hAnsi="ＭＳ 明朝" w:cs="Arial" w:hint="eastAsia"/>
          <w:color w:val="333333"/>
          <w:kern w:val="0"/>
          <w:sz w:val="22"/>
        </w:rPr>
        <w:t>が</w:t>
      </w:r>
      <w:r>
        <w:rPr>
          <w:rFonts w:ascii="ＭＳ 明朝" w:eastAsia="ＭＳ 明朝" w:hAnsi="ＭＳ 明朝" w:cs="Arial" w:hint="eastAsia"/>
          <w:color w:val="333333"/>
          <w:kern w:val="0"/>
          <w:sz w:val="22"/>
        </w:rPr>
        <w:t>自治体毎に</w:t>
      </w:r>
      <w:r w:rsidR="00A32DA9">
        <w:rPr>
          <w:rFonts w:ascii="ＭＳ 明朝" w:eastAsia="ＭＳ 明朝" w:hAnsi="ＭＳ 明朝" w:cs="Arial" w:hint="eastAsia"/>
          <w:color w:val="333333"/>
          <w:kern w:val="0"/>
          <w:sz w:val="22"/>
        </w:rPr>
        <w:t>異なっていることもあり、今回の評価申請においては見送ったが、今後も引き続き検討することにしている。</w:t>
      </w:r>
    </w:p>
    <w:p w:rsidR="007B2205" w:rsidRDefault="00A934BC"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Pr>
          <w:rFonts w:ascii="ＭＳ 明朝" w:eastAsia="ＭＳ 明朝" w:hAnsi="ＭＳ 明朝" w:cs="Arial" w:hint="eastAsia"/>
          <w:color w:val="333333"/>
          <w:kern w:val="0"/>
          <w:sz w:val="22"/>
        </w:rPr>
        <w:t>（質問４）説明資料がシステムで閲覧できない。</w:t>
      </w:r>
    </w:p>
    <w:p w:rsidR="00A934BC" w:rsidRDefault="00A934BC"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hint="eastAsia"/>
          <w:color w:val="333333"/>
          <w:kern w:val="0"/>
          <w:sz w:val="22"/>
        </w:rPr>
      </w:pPr>
      <w:r>
        <w:rPr>
          <w:rFonts w:ascii="ＭＳ 明朝" w:eastAsia="ＭＳ 明朝" w:hAnsi="ＭＳ 明朝" w:cs="Arial" w:hint="eastAsia"/>
          <w:color w:val="333333"/>
          <w:kern w:val="0"/>
          <w:sz w:val="22"/>
        </w:rPr>
        <w:t>（回答４）次回の審議資料の一部を用いており、次回の資料の保管先にて参照願いたい。</w:t>
      </w:r>
    </w:p>
    <w:p w:rsidR="007B2205" w:rsidRPr="00E20EEF" w:rsidRDefault="007B2205"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hint="eastAsia"/>
          <w:color w:val="333333"/>
          <w:kern w:val="0"/>
          <w:sz w:val="22"/>
        </w:rPr>
      </w:pP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sidRPr="00096430">
        <w:rPr>
          <w:rFonts w:ascii="ＭＳ 明朝" w:eastAsia="ＭＳ 明朝" w:hAnsi="ＭＳ 明朝" w:cs="Arial"/>
          <w:color w:val="333333"/>
          <w:kern w:val="0"/>
          <w:sz w:val="22"/>
        </w:rPr>
        <w:t>８．連絡事項</w:t>
      </w:r>
    </w:p>
    <w:p w:rsidR="007F207B"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sidRPr="00096430">
        <w:rPr>
          <w:rFonts w:ascii="ＭＳ 明朝" w:eastAsia="ＭＳ 明朝" w:hAnsi="ＭＳ 明朝" w:cs="Arial"/>
          <w:color w:val="333333"/>
          <w:kern w:val="0"/>
          <w:sz w:val="22"/>
        </w:rPr>
        <w:t>（１）次回委員会の審議事項</w:t>
      </w:r>
    </w:p>
    <w:p w:rsidR="005373C0" w:rsidRPr="00E20EEF" w:rsidRDefault="00A32DA9"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hint="eastAsia"/>
          <w:color w:val="333333"/>
          <w:kern w:val="0"/>
          <w:sz w:val="22"/>
        </w:rPr>
      </w:pPr>
      <w:r>
        <w:rPr>
          <w:rFonts w:ascii="ＭＳ 明朝" w:eastAsia="ＭＳ 明朝" w:hAnsi="ＭＳ 明朝" w:cs="Arial" w:hint="eastAsia"/>
          <w:color w:val="333333"/>
          <w:kern w:val="0"/>
          <w:sz w:val="22"/>
        </w:rPr>
        <w:t xml:space="preserve">　　事務局</w:t>
      </w:r>
      <w:r w:rsidR="00BC395F">
        <w:rPr>
          <w:rFonts w:ascii="ＭＳ 明朝" w:eastAsia="ＭＳ 明朝" w:hAnsi="ＭＳ 明朝" w:cs="Arial" w:hint="eastAsia"/>
          <w:color w:val="333333"/>
          <w:kern w:val="0"/>
          <w:sz w:val="22"/>
        </w:rPr>
        <w:t>より、資料８－１を用いて、次回審議事項を報告した。</w:t>
      </w:r>
    </w:p>
    <w:p w:rsidR="007F207B" w:rsidRPr="00E20EEF" w:rsidRDefault="007F207B" w:rsidP="007F207B">
      <w:pPr>
        <w:widowControl/>
        <w:shd w:val="clear" w:color="auto" w:fill="FFFFFF"/>
        <w:tabs>
          <w:tab w:val="left" w:pos="1134"/>
          <w:tab w:val="left" w:pos="1560"/>
          <w:tab w:val="left" w:pos="1985"/>
        </w:tabs>
        <w:spacing w:line="240" w:lineRule="atLeast"/>
        <w:jc w:val="left"/>
        <w:rPr>
          <w:rFonts w:ascii="ＭＳ 明朝" w:eastAsia="ＭＳ 明朝" w:hAnsi="ＭＳ 明朝" w:cs="Arial"/>
          <w:color w:val="333333"/>
          <w:kern w:val="0"/>
          <w:sz w:val="22"/>
        </w:rPr>
      </w:pPr>
      <w:r w:rsidRPr="00096430">
        <w:rPr>
          <w:rFonts w:ascii="ＭＳ 明朝" w:eastAsia="ＭＳ 明朝" w:hAnsi="ＭＳ 明朝" w:cs="Arial"/>
          <w:color w:val="333333"/>
          <w:kern w:val="0"/>
          <w:sz w:val="22"/>
        </w:rPr>
        <w:t>（２）その他</w:t>
      </w:r>
    </w:p>
    <w:p w:rsidR="00B6465A" w:rsidRDefault="005373C0" w:rsidP="005373C0">
      <w:pPr>
        <w:widowControl/>
        <w:shd w:val="clear" w:color="auto" w:fill="FFFFFF"/>
        <w:tabs>
          <w:tab w:val="left" w:pos="1134"/>
          <w:tab w:val="left" w:pos="1560"/>
          <w:tab w:val="left" w:pos="1843"/>
          <w:tab w:val="left" w:pos="1985"/>
          <w:tab w:val="left" w:pos="2552"/>
        </w:tabs>
        <w:spacing w:line="240" w:lineRule="atLeast"/>
        <w:ind w:left="142" w:firstLineChars="135" w:firstLine="297"/>
        <w:jc w:val="left"/>
        <w:rPr>
          <w:rFonts w:ascii="ＭＳ 明朝" w:eastAsia="ＭＳ 明朝" w:hAnsi="ＭＳ 明朝"/>
          <w:sz w:val="22"/>
        </w:rPr>
      </w:pPr>
      <w:r>
        <w:rPr>
          <w:rFonts w:ascii="ＭＳ 明朝" w:eastAsia="ＭＳ 明朝" w:hAnsi="ＭＳ 明朝" w:hint="eastAsia"/>
          <w:sz w:val="22"/>
        </w:rPr>
        <w:t>経済産業省</w:t>
      </w:r>
      <w:r w:rsidR="007F488C">
        <w:rPr>
          <w:rFonts w:ascii="ＭＳ 明朝" w:eastAsia="ＭＳ 明朝" w:hAnsi="ＭＳ 明朝" w:hint="eastAsia"/>
          <w:sz w:val="22"/>
        </w:rPr>
        <w:t xml:space="preserve"> </w:t>
      </w:r>
      <w:r>
        <w:rPr>
          <w:rFonts w:ascii="ＭＳ 明朝" w:eastAsia="ＭＳ 明朝" w:hAnsi="ＭＳ 明朝" w:hint="eastAsia"/>
          <w:sz w:val="22"/>
        </w:rPr>
        <w:t>大臣官房</w:t>
      </w:r>
      <w:r w:rsidR="007F488C">
        <w:rPr>
          <w:rFonts w:ascii="ＭＳ 明朝" w:eastAsia="ＭＳ 明朝" w:hAnsi="ＭＳ 明朝" w:hint="eastAsia"/>
          <w:sz w:val="22"/>
        </w:rPr>
        <w:t xml:space="preserve"> </w:t>
      </w:r>
      <w:r>
        <w:rPr>
          <w:rFonts w:ascii="ＭＳ 明朝" w:eastAsia="ＭＳ 明朝" w:hAnsi="ＭＳ 明朝" w:hint="eastAsia"/>
          <w:sz w:val="22"/>
        </w:rPr>
        <w:t>産業保安・安全グループ高圧ガス保安室長の牟田様より、設備技術規格評価委員会の発足にあたり</w:t>
      </w:r>
      <w:r w:rsidR="00C511D7">
        <w:rPr>
          <w:rFonts w:ascii="ＭＳ 明朝" w:eastAsia="ＭＳ 明朝" w:hAnsi="ＭＳ 明朝" w:hint="eastAsia"/>
          <w:sz w:val="22"/>
        </w:rPr>
        <w:t>祝辞とともに、</w:t>
      </w:r>
      <w:r w:rsidR="003E463A">
        <w:rPr>
          <w:rFonts w:ascii="ＭＳ 明朝" w:eastAsia="ＭＳ 明朝" w:hAnsi="ＭＳ 明朝" w:hint="eastAsia"/>
          <w:sz w:val="22"/>
        </w:rPr>
        <w:t>新認定制度の狙いを踏まえ、</w:t>
      </w:r>
      <w:r w:rsidR="00C511D7">
        <w:rPr>
          <w:rFonts w:ascii="ＭＳ 明朝" w:eastAsia="ＭＳ 明朝" w:hAnsi="ＭＳ 明朝" w:hint="eastAsia"/>
          <w:sz w:val="22"/>
        </w:rPr>
        <w:t>Ａ認定事業者による</w:t>
      </w:r>
      <w:r w:rsidR="003E463A">
        <w:rPr>
          <w:rFonts w:ascii="ＭＳ 明朝" w:eastAsia="ＭＳ 明朝" w:hAnsi="ＭＳ 明朝" w:hint="eastAsia"/>
          <w:sz w:val="22"/>
        </w:rPr>
        <w:t>自律した高度な</w:t>
      </w:r>
      <w:r w:rsidR="00C511D7">
        <w:rPr>
          <w:rFonts w:ascii="ＭＳ 明朝" w:eastAsia="ＭＳ 明朝" w:hAnsi="ＭＳ 明朝" w:hint="eastAsia"/>
          <w:sz w:val="22"/>
        </w:rPr>
        <w:t>自主</w:t>
      </w:r>
      <w:r w:rsidR="003E463A">
        <w:rPr>
          <w:rFonts w:ascii="ＭＳ 明朝" w:eastAsia="ＭＳ 明朝" w:hAnsi="ＭＳ 明朝" w:hint="eastAsia"/>
          <w:sz w:val="22"/>
        </w:rPr>
        <w:t>保安の達成に寄与すべく、高圧ガス保安法</w:t>
      </w:r>
      <w:r w:rsidR="00352BC4">
        <w:rPr>
          <w:rFonts w:ascii="ＭＳ 明朝" w:eastAsia="ＭＳ 明朝" w:hAnsi="ＭＳ 明朝" w:hint="eastAsia"/>
          <w:sz w:val="22"/>
        </w:rPr>
        <w:t>の考え方や各委員の持つ</w:t>
      </w:r>
      <w:r w:rsidR="003E463A">
        <w:rPr>
          <w:rFonts w:ascii="ＭＳ 明朝" w:eastAsia="ＭＳ 明朝" w:hAnsi="ＭＳ 明朝" w:hint="eastAsia"/>
          <w:sz w:val="22"/>
        </w:rPr>
        <w:t>専門的な知見に照らし、中立的な立場で厳しく充分な議論に基づく評価を実施してもらいたいとの激励を頂戴した。</w:t>
      </w:r>
    </w:p>
    <w:p w:rsidR="00C511D7" w:rsidRDefault="00C511D7" w:rsidP="005373C0">
      <w:pPr>
        <w:widowControl/>
        <w:shd w:val="clear" w:color="auto" w:fill="FFFFFF"/>
        <w:tabs>
          <w:tab w:val="left" w:pos="1134"/>
          <w:tab w:val="left" w:pos="1560"/>
          <w:tab w:val="left" w:pos="1843"/>
          <w:tab w:val="left" w:pos="1985"/>
          <w:tab w:val="left" w:pos="2552"/>
        </w:tabs>
        <w:spacing w:line="240" w:lineRule="atLeast"/>
        <w:ind w:left="1" w:firstLineChars="200" w:firstLine="440"/>
        <w:jc w:val="left"/>
        <w:rPr>
          <w:rFonts w:ascii="ＭＳ 明朝" w:eastAsia="ＭＳ 明朝" w:hAnsi="ＭＳ 明朝"/>
          <w:sz w:val="22"/>
        </w:rPr>
      </w:pPr>
    </w:p>
    <w:p w:rsidR="00C511D7" w:rsidRDefault="00C511D7" w:rsidP="00C511D7">
      <w:pPr>
        <w:widowControl/>
        <w:shd w:val="clear" w:color="auto" w:fill="FFFFFF"/>
        <w:tabs>
          <w:tab w:val="left" w:pos="1134"/>
          <w:tab w:val="left" w:pos="1560"/>
          <w:tab w:val="left" w:pos="1843"/>
          <w:tab w:val="left" w:pos="1985"/>
          <w:tab w:val="left" w:pos="2552"/>
        </w:tabs>
        <w:spacing w:line="240" w:lineRule="atLeast"/>
        <w:ind w:left="1" w:firstLineChars="200" w:firstLine="440"/>
        <w:jc w:val="right"/>
        <w:rPr>
          <w:rFonts w:ascii="ＭＳ 明朝" w:eastAsia="ＭＳ 明朝" w:hAnsi="ＭＳ 明朝"/>
          <w:sz w:val="22"/>
        </w:rPr>
      </w:pPr>
    </w:p>
    <w:p w:rsidR="005373C0" w:rsidRPr="00C511D7" w:rsidRDefault="00C511D7" w:rsidP="00C511D7">
      <w:pPr>
        <w:widowControl/>
        <w:shd w:val="clear" w:color="auto" w:fill="FFFFFF"/>
        <w:tabs>
          <w:tab w:val="left" w:pos="1134"/>
          <w:tab w:val="left" w:pos="1560"/>
          <w:tab w:val="left" w:pos="1843"/>
          <w:tab w:val="left" w:pos="1985"/>
          <w:tab w:val="left" w:pos="2552"/>
        </w:tabs>
        <w:spacing w:line="240" w:lineRule="atLeast"/>
        <w:ind w:left="1" w:firstLineChars="200" w:firstLine="440"/>
        <w:jc w:val="right"/>
        <w:rPr>
          <w:rFonts w:ascii="ＭＳ 明朝" w:eastAsia="ＭＳ 明朝" w:hAnsi="ＭＳ 明朝" w:hint="eastAsia"/>
          <w:sz w:val="22"/>
        </w:rPr>
      </w:pPr>
      <w:r>
        <w:rPr>
          <w:rFonts w:ascii="ＭＳ 明朝" w:eastAsia="ＭＳ 明朝" w:hAnsi="ＭＳ 明朝" w:hint="eastAsia"/>
          <w:sz w:val="22"/>
        </w:rPr>
        <w:t>以上</w:t>
      </w:r>
    </w:p>
    <w:sectPr w:rsidR="005373C0" w:rsidRPr="00C511D7" w:rsidSect="00B94009">
      <w:footerReference w:type="default" r:id="rId6"/>
      <w:pgSz w:w="11906" w:h="16838"/>
      <w:pgMar w:top="1276" w:right="849" w:bottom="993" w:left="993"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05" w:rsidRDefault="007B2205" w:rsidP="00D101E9">
      <w:r>
        <w:separator/>
      </w:r>
    </w:p>
  </w:endnote>
  <w:endnote w:type="continuationSeparator" w:id="0">
    <w:p w:rsidR="007B2205" w:rsidRDefault="007B2205" w:rsidP="00D1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2168599"/>
      <w:docPartObj>
        <w:docPartGallery w:val="Page Numbers (Bottom of Page)"/>
        <w:docPartUnique/>
      </w:docPartObj>
    </w:sdtPr>
    <w:sdtEndPr>
      <w:rPr>
        <w:rFonts w:ascii="ＭＳ 明朝" w:eastAsia="ＭＳ 明朝" w:hAnsi="ＭＳ 明朝"/>
        <w:sz w:val="24"/>
      </w:rPr>
    </w:sdtEndPr>
    <w:sdtContent>
      <w:p w:rsidR="007B2205" w:rsidRPr="00B6465A" w:rsidRDefault="007B2205">
        <w:pPr>
          <w:pStyle w:val="a5"/>
          <w:jc w:val="center"/>
          <w:rPr>
            <w:rFonts w:ascii="ＭＳ 明朝" w:eastAsia="ＭＳ 明朝" w:hAnsi="ＭＳ 明朝"/>
            <w:sz w:val="24"/>
          </w:rPr>
        </w:pPr>
        <w:r w:rsidRPr="00B6465A">
          <w:rPr>
            <w:rFonts w:ascii="ＭＳ 明朝" w:eastAsia="ＭＳ 明朝" w:hAnsi="ＭＳ 明朝"/>
            <w:sz w:val="24"/>
          </w:rPr>
          <w:fldChar w:fldCharType="begin"/>
        </w:r>
        <w:r w:rsidRPr="00B6465A">
          <w:rPr>
            <w:rFonts w:ascii="ＭＳ 明朝" w:eastAsia="ＭＳ 明朝" w:hAnsi="ＭＳ 明朝"/>
            <w:sz w:val="24"/>
          </w:rPr>
          <w:instrText>PAGE   \* MERGEFORMAT</w:instrText>
        </w:r>
        <w:r w:rsidRPr="00B6465A">
          <w:rPr>
            <w:rFonts w:ascii="ＭＳ 明朝" w:eastAsia="ＭＳ 明朝" w:hAnsi="ＭＳ 明朝"/>
            <w:sz w:val="24"/>
          </w:rPr>
          <w:fldChar w:fldCharType="separate"/>
        </w:r>
        <w:r w:rsidRPr="00B6465A">
          <w:rPr>
            <w:rFonts w:ascii="ＭＳ 明朝" w:eastAsia="ＭＳ 明朝" w:hAnsi="ＭＳ 明朝"/>
            <w:sz w:val="24"/>
            <w:lang w:val="ja-JP"/>
          </w:rPr>
          <w:t>2</w:t>
        </w:r>
        <w:r w:rsidRPr="00B6465A">
          <w:rPr>
            <w:rFonts w:ascii="ＭＳ 明朝" w:eastAsia="ＭＳ 明朝" w:hAnsi="ＭＳ 明朝"/>
            <w:sz w:val="24"/>
          </w:rPr>
          <w:fldChar w:fldCharType="end"/>
        </w:r>
        <w:r>
          <w:rPr>
            <w:rFonts w:ascii="ＭＳ 明朝" w:eastAsia="ＭＳ 明朝" w:hAnsi="ＭＳ 明朝"/>
            <w:sz w:val="24"/>
          </w:rPr>
          <w:t>/</w:t>
        </w:r>
        <w:r>
          <w:rPr>
            <w:rFonts w:ascii="ＭＳ 明朝" w:eastAsia="ＭＳ 明朝" w:hAnsi="ＭＳ 明朝" w:hint="eastAsia"/>
            <w:sz w:val="24"/>
          </w:rPr>
          <w:t>3</w:t>
        </w:r>
      </w:p>
    </w:sdtContent>
  </w:sdt>
  <w:p w:rsidR="007B2205" w:rsidRDefault="007B22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05" w:rsidRDefault="007B2205" w:rsidP="00D101E9">
      <w:r>
        <w:separator/>
      </w:r>
    </w:p>
  </w:footnote>
  <w:footnote w:type="continuationSeparator" w:id="0">
    <w:p w:rsidR="007B2205" w:rsidRDefault="007B2205" w:rsidP="00D10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1E9"/>
    <w:rsid w:val="00044F74"/>
    <w:rsid w:val="00096430"/>
    <w:rsid w:val="00176790"/>
    <w:rsid w:val="001C0BD0"/>
    <w:rsid w:val="002001EC"/>
    <w:rsid w:val="002C2A8D"/>
    <w:rsid w:val="00352BC4"/>
    <w:rsid w:val="003A2BE9"/>
    <w:rsid w:val="003E463A"/>
    <w:rsid w:val="00492537"/>
    <w:rsid w:val="004A09D6"/>
    <w:rsid w:val="004F290C"/>
    <w:rsid w:val="005373C0"/>
    <w:rsid w:val="005B4CFE"/>
    <w:rsid w:val="005C1DFF"/>
    <w:rsid w:val="006354D5"/>
    <w:rsid w:val="006375DE"/>
    <w:rsid w:val="00683089"/>
    <w:rsid w:val="00692C76"/>
    <w:rsid w:val="007B2205"/>
    <w:rsid w:val="007C592D"/>
    <w:rsid w:val="007F207B"/>
    <w:rsid w:val="007F488C"/>
    <w:rsid w:val="00810EF4"/>
    <w:rsid w:val="008357F2"/>
    <w:rsid w:val="008512F5"/>
    <w:rsid w:val="0086549E"/>
    <w:rsid w:val="00896E14"/>
    <w:rsid w:val="00943C99"/>
    <w:rsid w:val="00952AAD"/>
    <w:rsid w:val="009E45DE"/>
    <w:rsid w:val="00A32DA9"/>
    <w:rsid w:val="00A534D0"/>
    <w:rsid w:val="00A934BC"/>
    <w:rsid w:val="00B01D0C"/>
    <w:rsid w:val="00B120F0"/>
    <w:rsid w:val="00B6465A"/>
    <w:rsid w:val="00B94009"/>
    <w:rsid w:val="00BC395F"/>
    <w:rsid w:val="00BD40B6"/>
    <w:rsid w:val="00C511D7"/>
    <w:rsid w:val="00C877CB"/>
    <w:rsid w:val="00CD71DC"/>
    <w:rsid w:val="00D03067"/>
    <w:rsid w:val="00D101E9"/>
    <w:rsid w:val="00D35B65"/>
    <w:rsid w:val="00D51B9C"/>
    <w:rsid w:val="00DD5AFC"/>
    <w:rsid w:val="00E20EEF"/>
    <w:rsid w:val="00EE3972"/>
    <w:rsid w:val="00F400CB"/>
    <w:rsid w:val="00FB1057"/>
    <w:rsid w:val="00FF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39E56"/>
  <w15:chartTrackingRefBased/>
  <w15:docId w15:val="{D6EF408E-E876-4351-AB9D-60C7AB3D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09643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1E9"/>
    <w:pPr>
      <w:tabs>
        <w:tab w:val="center" w:pos="4252"/>
        <w:tab w:val="right" w:pos="8504"/>
      </w:tabs>
      <w:snapToGrid w:val="0"/>
    </w:pPr>
  </w:style>
  <w:style w:type="character" w:customStyle="1" w:styleId="a4">
    <w:name w:val="ヘッダー (文字)"/>
    <w:basedOn w:val="a0"/>
    <w:link w:val="a3"/>
    <w:uiPriority w:val="99"/>
    <w:rsid w:val="00D101E9"/>
  </w:style>
  <w:style w:type="paragraph" w:styleId="a5">
    <w:name w:val="footer"/>
    <w:basedOn w:val="a"/>
    <w:link w:val="a6"/>
    <w:uiPriority w:val="99"/>
    <w:unhideWhenUsed/>
    <w:rsid w:val="00D101E9"/>
    <w:pPr>
      <w:tabs>
        <w:tab w:val="center" w:pos="4252"/>
        <w:tab w:val="right" w:pos="8504"/>
      </w:tabs>
      <w:snapToGrid w:val="0"/>
    </w:pPr>
  </w:style>
  <w:style w:type="character" w:customStyle="1" w:styleId="a6">
    <w:name w:val="フッター (文字)"/>
    <w:basedOn w:val="a0"/>
    <w:link w:val="a5"/>
    <w:uiPriority w:val="99"/>
    <w:rsid w:val="00D101E9"/>
  </w:style>
  <w:style w:type="character" w:customStyle="1" w:styleId="10">
    <w:name w:val="見出し 1 (文字)"/>
    <w:basedOn w:val="a0"/>
    <w:link w:val="1"/>
    <w:uiPriority w:val="9"/>
    <w:rsid w:val="00096430"/>
    <w:rPr>
      <w:rFonts w:ascii="ＭＳ Ｐゴシック" w:eastAsia="ＭＳ Ｐゴシック" w:hAnsi="ＭＳ Ｐゴシック" w:cs="ＭＳ Ｐゴシック"/>
      <w:b/>
      <w:bCs/>
      <w:kern w:val="36"/>
      <w:sz w:val="48"/>
      <w:szCs w:val="48"/>
    </w:rPr>
  </w:style>
  <w:style w:type="paragraph" w:customStyle="1" w:styleId="vkblock-margin-xs--margin-bottom">
    <w:name w:val="vk_block-margin-xs--margin-bottom"/>
    <w:basedOn w:val="a"/>
    <w:rsid w:val="000964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B940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908893">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sChild>
        <w:div w:id="1755543995">
          <w:marLeft w:val="0"/>
          <w:marRight w:val="0"/>
          <w:marTop w:val="360"/>
          <w:marBottom w:val="360"/>
          <w:divBdr>
            <w:top w:val="none" w:sz="0" w:space="0" w:color="auto"/>
            <w:left w:val="none" w:sz="0" w:space="0" w:color="auto"/>
            <w:bottom w:val="none" w:sz="0" w:space="0" w:color="auto"/>
            <w:right w:val="none" w:sz="0" w:space="0" w:color="auto"/>
          </w:divBdr>
        </w:div>
        <w:div w:id="704404394">
          <w:marLeft w:val="0"/>
          <w:marRight w:val="0"/>
          <w:marTop w:val="0"/>
          <w:marBottom w:val="0"/>
          <w:divBdr>
            <w:top w:val="none" w:sz="0" w:space="0" w:color="auto"/>
            <w:left w:val="none" w:sz="0" w:space="0" w:color="auto"/>
            <w:bottom w:val="none" w:sz="0" w:space="0" w:color="auto"/>
            <w:right w:val="none" w:sz="0" w:space="0" w:color="auto"/>
          </w:divBdr>
          <w:divsChild>
            <w:div w:id="1460146432">
              <w:marLeft w:val="0"/>
              <w:marRight w:val="0"/>
              <w:marTop w:val="0"/>
              <w:marBottom w:val="0"/>
              <w:divBdr>
                <w:top w:val="none" w:sz="0" w:space="0" w:color="auto"/>
                <w:left w:val="none" w:sz="0" w:space="0" w:color="auto"/>
                <w:bottom w:val="none" w:sz="0" w:space="0" w:color="auto"/>
                <w:right w:val="none" w:sz="0" w:space="0" w:color="auto"/>
              </w:divBdr>
              <w:divsChild>
                <w:div w:id="415367851">
                  <w:marLeft w:val="0"/>
                  <w:marRight w:val="0"/>
                  <w:marTop w:val="0"/>
                  <w:marBottom w:val="0"/>
                  <w:divBdr>
                    <w:top w:val="none" w:sz="0" w:space="0" w:color="auto"/>
                    <w:left w:val="none" w:sz="0" w:space="0" w:color="auto"/>
                    <w:bottom w:val="none" w:sz="0" w:space="0" w:color="auto"/>
                    <w:right w:val="none" w:sz="0" w:space="0" w:color="auto"/>
                  </w:divBdr>
                  <w:divsChild>
                    <w:div w:id="1774204132">
                      <w:marLeft w:val="0"/>
                      <w:marRight w:val="0"/>
                      <w:marTop w:val="0"/>
                      <w:marBottom w:val="0"/>
                      <w:divBdr>
                        <w:top w:val="none" w:sz="0" w:space="0" w:color="auto"/>
                        <w:left w:val="none" w:sz="0" w:space="0" w:color="auto"/>
                        <w:bottom w:val="none" w:sz="0" w:space="0" w:color="auto"/>
                        <w:right w:val="none" w:sz="0" w:space="0" w:color="auto"/>
                      </w:divBdr>
                      <w:divsChild>
                        <w:div w:id="8310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21323049">
          <w:marLeft w:val="0"/>
          <w:marRight w:val="0"/>
          <w:marTop w:val="360"/>
          <w:marBottom w:val="360"/>
          <w:divBdr>
            <w:top w:val="none" w:sz="0" w:space="0" w:color="auto"/>
            <w:left w:val="none" w:sz="0" w:space="0" w:color="auto"/>
            <w:bottom w:val="none" w:sz="0" w:space="0" w:color="auto"/>
            <w:right w:val="none" w:sz="0" w:space="0" w:color="auto"/>
          </w:divBdr>
        </w:div>
        <w:div w:id="1830515779">
          <w:marLeft w:val="0"/>
          <w:marRight w:val="0"/>
          <w:marTop w:val="0"/>
          <w:marBottom w:val="0"/>
          <w:divBdr>
            <w:top w:val="none" w:sz="0" w:space="0" w:color="auto"/>
            <w:left w:val="none" w:sz="0" w:space="0" w:color="auto"/>
            <w:bottom w:val="none" w:sz="0" w:space="0" w:color="auto"/>
            <w:right w:val="none" w:sz="0" w:space="0" w:color="auto"/>
          </w:divBdr>
          <w:divsChild>
            <w:div w:id="847788105">
              <w:marLeft w:val="0"/>
              <w:marRight w:val="0"/>
              <w:marTop w:val="0"/>
              <w:marBottom w:val="0"/>
              <w:divBdr>
                <w:top w:val="none" w:sz="0" w:space="0" w:color="auto"/>
                <w:left w:val="none" w:sz="0" w:space="0" w:color="auto"/>
                <w:bottom w:val="none" w:sz="0" w:space="0" w:color="auto"/>
                <w:right w:val="none" w:sz="0" w:space="0" w:color="auto"/>
              </w:divBdr>
              <w:divsChild>
                <w:div w:id="235555780">
                  <w:marLeft w:val="0"/>
                  <w:marRight w:val="0"/>
                  <w:marTop w:val="0"/>
                  <w:marBottom w:val="0"/>
                  <w:divBdr>
                    <w:top w:val="none" w:sz="0" w:space="0" w:color="auto"/>
                    <w:left w:val="none" w:sz="0" w:space="0" w:color="auto"/>
                    <w:bottom w:val="none" w:sz="0" w:space="0" w:color="auto"/>
                    <w:right w:val="none" w:sz="0" w:space="0" w:color="auto"/>
                  </w:divBdr>
                  <w:divsChild>
                    <w:div w:id="1532954348">
                      <w:marLeft w:val="0"/>
                      <w:marRight w:val="0"/>
                      <w:marTop w:val="0"/>
                      <w:marBottom w:val="0"/>
                      <w:divBdr>
                        <w:top w:val="none" w:sz="0" w:space="0" w:color="auto"/>
                        <w:left w:val="none" w:sz="0" w:space="0" w:color="auto"/>
                        <w:bottom w:val="none" w:sz="0" w:space="0" w:color="auto"/>
                        <w:right w:val="none" w:sz="0" w:space="0" w:color="auto"/>
                      </w:divBdr>
                      <w:divsChild>
                        <w:div w:id="13870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3</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下田　隆行</dc:creator>
  <cp:keywords/>
  <dc:description/>
  <cp:lastModifiedBy>下田　隆行</cp:lastModifiedBy>
  <cp:revision>33</cp:revision>
  <dcterms:created xsi:type="dcterms:W3CDTF">2024-08-08T23:44:00Z</dcterms:created>
  <dcterms:modified xsi:type="dcterms:W3CDTF">2024-08-09T11:02:00Z</dcterms:modified>
</cp:coreProperties>
</file>